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D421B1" w14:textId="77777777" w:rsidR="00E02D6D" w:rsidRPr="00E02D6D" w:rsidRDefault="00E02D6D" w:rsidP="00E02D6D">
      <w:pPr>
        <w:spacing w:line="240" w:lineRule="auto"/>
        <w:rPr>
          <w:rFonts w:ascii="Arial" w:hAnsi="Arial"/>
          <w:color w:val="000000"/>
          <w:szCs w:val="22"/>
        </w:rPr>
      </w:pPr>
      <w:r>
        <w:rPr>
          <w:rFonts w:ascii="Arial" w:hAnsi="Arial"/>
          <w:color w:val="000000"/>
          <w:szCs w:val="22"/>
        </w:rPr>
        <w:t>COMMUNIQUÉ DE PRESSE</w:t>
      </w:r>
    </w:p>
    <w:p w14:paraId="081D7100" w14:textId="77777777" w:rsidR="00E02D6D" w:rsidRPr="00E65AF2" w:rsidRDefault="007D229D" w:rsidP="00E02D6D">
      <w:pPr>
        <w:pStyle w:val="berschrift4"/>
        <w:spacing w:line="240" w:lineRule="auto"/>
        <w:rPr>
          <w:rFonts w:ascii="Arial" w:hAnsi="Arial"/>
          <w:i/>
          <w:color w:val="000000"/>
          <w:szCs w:val="22"/>
        </w:rPr>
      </w:pPr>
      <w:r w:rsidRPr="007D229D">
        <w:rPr>
          <w:rFonts w:ascii="Arial" w:hAnsi="Arial"/>
          <w:color w:val="000000"/>
          <w:szCs w:val="22"/>
        </w:rPr>
        <w:t>21/03</w:t>
      </w:r>
      <w:r w:rsidR="00D14EFD" w:rsidRPr="007D229D">
        <w:rPr>
          <w:rFonts w:ascii="Arial" w:hAnsi="Arial"/>
          <w:color w:val="000000"/>
          <w:szCs w:val="22"/>
        </w:rPr>
        <w:t>/2019</w:t>
      </w:r>
    </w:p>
    <w:p w14:paraId="6C84BD7A" w14:textId="77777777" w:rsidR="00E02D6D" w:rsidRPr="007D229D" w:rsidRDefault="00E02D6D" w:rsidP="00E02D6D">
      <w:pPr>
        <w:pStyle w:val="Titel"/>
        <w:spacing w:line="240" w:lineRule="auto"/>
        <w:outlineLvl w:val="0"/>
        <w:rPr>
          <w:rFonts w:ascii="Arial" w:hAnsi="Arial" w:cs="Arial"/>
          <w:sz w:val="20"/>
          <w:szCs w:val="20"/>
          <w:lang w:val="en-US"/>
        </w:rPr>
      </w:pPr>
    </w:p>
    <w:p w14:paraId="3B65DF2A" w14:textId="77777777" w:rsidR="007D7B60" w:rsidRPr="005D48A7" w:rsidRDefault="007D7B60" w:rsidP="007D7B60">
      <w:pPr>
        <w:pStyle w:val="Titel"/>
        <w:spacing w:line="240" w:lineRule="auto"/>
        <w:outlineLvl w:val="0"/>
        <w:rPr>
          <w:rFonts w:ascii="Arial" w:hAnsi="Arial" w:cs="Arial"/>
          <w:color w:val="000000"/>
          <w:sz w:val="28"/>
          <w:szCs w:val="28"/>
        </w:rPr>
      </w:pPr>
      <w:r>
        <w:rPr>
          <w:rFonts w:ascii="Arial" w:hAnsi="Arial"/>
          <w:color w:val="000000"/>
          <w:sz w:val="28"/>
          <w:szCs w:val="28"/>
        </w:rPr>
        <w:t xml:space="preserve">Getzner </w:t>
      </w:r>
      <w:proofErr w:type="spellStart"/>
      <w:r>
        <w:rPr>
          <w:rFonts w:ascii="Arial" w:hAnsi="Arial"/>
          <w:color w:val="000000"/>
          <w:sz w:val="28"/>
          <w:szCs w:val="28"/>
        </w:rPr>
        <w:t>Werkstoffe</w:t>
      </w:r>
      <w:proofErr w:type="spellEnd"/>
    </w:p>
    <w:p w14:paraId="4E2F3330" w14:textId="77777777" w:rsidR="007D7B60" w:rsidRPr="005D48A7" w:rsidRDefault="00391ED2" w:rsidP="007D7B60">
      <w:pPr>
        <w:spacing w:line="240" w:lineRule="auto"/>
        <w:rPr>
          <w:rFonts w:ascii="Arial" w:hAnsi="Arial" w:cs="Arial"/>
          <w:b/>
          <w:color w:val="000000"/>
          <w:szCs w:val="22"/>
        </w:rPr>
      </w:pPr>
      <w:r>
        <w:rPr>
          <w:rFonts w:ascii="Arial" w:hAnsi="Arial"/>
          <w:b/>
          <w:color w:val="000000"/>
          <w:szCs w:val="22"/>
        </w:rPr>
        <w:t xml:space="preserve">Vibrations des CVC : catalogue convivial « Isolations de machines/d’appareils » </w:t>
      </w:r>
    </w:p>
    <w:p w14:paraId="03CB859E" w14:textId="77777777" w:rsidR="006D1F57" w:rsidRPr="007D229D" w:rsidRDefault="006D1F57" w:rsidP="00E02D6D">
      <w:pPr>
        <w:spacing w:line="240" w:lineRule="auto"/>
        <w:rPr>
          <w:rFonts w:ascii="Arial" w:hAnsi="Arial" w:cs="Arial"/>
          <w:color w:val="000000"/>
          <w:szCs w:val="22"/>
          <w:lang w:val="en-US"/>
        </w:rPr>
      </w:pPr>
    </w:p>
    <w:p w14:paraId="31D1B552" w14:textId="77777777" w:rsidR="007D7B60" w:rsidRPr="005D48A7" w:rsidRDefault="007D7B60" w:rsidP="007D7B60">
      <w:pPr>
        <w:spacing w:line="240" w:lineRule="auto"/>
        <w:rPr>
          <w:rFonts w:ascii="Arial" w:hAnsi="Arial" w:cs="Arial"/>
          <w:b/>
          <w:color w:val="000000"/>
          <w:szCs w:val="22"/>
        </w:rPr>
      </w:pPr>
      <w:r>
        <w:rPr>
          <w:rFonts w:ascii="Arial" w:hAnsi="Arial"/>
          <w:b/>
          <w:color w:val="000000"/>
          <w:szCs w:val="22"/>
        </w:rPr>
        <w:t xml:space="preserve">Getzner présente un nouveau </w:t>
      </w:r>
      <w:hyperlink r:id="rId8" w:history="1">
        <w:r w:rsidRPr="00715478">
          <w:rPr>
            <w:rStyle w:val="Hyperlink"/>
            <w:rFonts w:ascii="Arial" w:hAnsi="Arial"/>
            <w:b/>
            <w:szCs w:val="22"/>
          </w:rPr>
          <w:t>catalogue</w:t>
        </w:r>
      </w:hyperlink>
      <w:r>
        <w:rPr>
          <w:rFonts w:ascii="Arial" w:hAnsi="Arial"/>
          <w:b/>
          <w:color w:val="000000"/>
          <w:szCs w:val="22"/>
        </w:rPr>
        <w:t xml:space="preserve"> avec des produits de découplage d’appareils et de machines destinés à l’équipement technique de bâtiments. Il est possible d’accéder au catalogue via le moteur de recherche des produits et une matrice de sélection. Cela permet d’effectuer une première sélection rapide et de naviguer directement vers le produit </w:t>
      </w:r>
      <w:proofErr w:type="spellStart"/>
      <w:r>
        <w:rPr>
          <w:rFonts w:ascii="Arial" w:hAnsi="Arial"/>
          <w:b/>
          <w:color w:val="000000"/>
          <w:szCs w:val="22"/>
        </w:rPr>
        <w:t>Isotop</w:t>
      </w:r>
      <w:proofErr w:type="spellEnd"/>
      <w:r>
        <w:rPr>
          <w:rFonts w:ascii="Arial" w:hAnsi="Arial"/>
          <w:b/>
          <w:color w:val="000000"/>
          <w:szCs w:val="22"/>
        </w:rPr>
        <w:t xml:space="preserve">® ou </w:t>
      </w:r>
      <w:proofErr w:type="spellStart"/>
      <w:r>
        <w:rPr>
          <w:rFonts w:ascii="Arial" w:hAnsi="Arial"/>
          <w:b/>
          <w:color w:val="000000"/>
          <w:szCs w:val="22"/>
        </w:rPr>
        <w:t>Sylomer</w:t>
      </w:r>
      <w:proofErr w:type="spellEnd"/>
      <w:r>
        <w:rPr>
          <w:rFonts w:ascii="Arial" w:hAnsi="Arial"/>
          <w:b/>
          <w:color w:val="000000"/>
          <w:szCs w:val="22"/>
        </w:rPr>
        <w:t xml:space="preserve">® le plus efficace en fonction de la problématique. Les pages détaillées sur les produits incluent toutes les données et tous les schémas techniques nécessaires pour une utilisation simple et efficace. Les numéros de commande uniques permettent de sélectionner facilement les produits et de commander en toute tranquillité. </w:t>
      </w:r>
    </w:p>
    <w:p w14:paraId="5525EA19" w14:textId="77777777" w:rsidR="007D7B60" w:rsidRPr="007D229D" w:rsidRDefault="007D7B60" w:rsidP="007D7B60">
      <w:pPr>
        <w:spacing w:line="240" w:lineRule="auto"/>
        <w:rPr>
          <w:rFonts w:ascii="Arial" w:hAnsi="Arial" w:cs="Arial"/>
          <w:b/>
          <w:color w:val="000000"/>
          <w:szCs w:val="22"/>
          <w:lang w:val="en-US"/>
        </w:rPr>
      </w:pPr>
    </w:p>
    <w:p w14:paraId="2A929CB9" w14:textId="77777777" w:rsidR="007D7B60" w:rsidRPr="005D48A7" w:rsidRDefault="007D7B60" w:rsidP="007D7B60">
      <w:pPr>
        <w:spacing w:line="240" w:lineRule="auto"/>
        <w:rPr>
          <w:rFonts w:ascii="Arial" w:hAnsi="Arial" w:cs="Arial"/>
          <w:color w:val="000000"/>
          <w:szCs w:val="22"/>
        </w:rPr>
      </w:pPr>
      <w:r>
        <w:rPr>
          <w:rFonts w:ascii="Arial" w:hAnsi="Arial"/>
          <w:color w:val="000000"/>
          <w:szCs w:val="22"/>
        </w:rPr>
        <w:t xml:space="preserve">La vaste gamme de produits dédiés à l’isolation d’appareils en matière d’équipement technique de bâtiments a fait ses preuves depuis plusieurs décennies maintenant. La diversité et les possibilités d’adaptation des produits </w:t>
      </w:r>
      <w:proofErr w:type="spellStart"/>
      <w:r>
        <w:rPr>
          <w:rFonts w:ascii="Arial" w:hAnsi="Arial"/>
          <w:color w:val="000000"/>
          <w:szCs w:val="22"/>
        </w:rPr>
        <w:t>Isotop</w:t>
      </w:r>
      <w:proofErr w:type="spellEnd"/>
      <w:r>
        <w:rPr>
          <w:rFonts w:ascii="Arial" w:hAnsi="Arial"/>
          <w:color w:val="000000"/>
          <w:szCs w:val="22"/>
        </w:rPr>
        <w:t xml:space="preserve">®, </w:t>
      </w:r>
      <w:proofErr w:type="spellStart"/>
      <w:r>
        <w:rPr>
          <w:rFonts w:ascii="Arial" w:hAnsi="Arial"/>
          <w:color w:val="000000"/>
          <w:szCs w:val="22"/>
        </w:rPr>
        <w:t>Sylomer</w:t>
      </w:r>
      <w:proofErr w:type="spellEnd"/>
      <w:r>
        <w:rPr>
          <w:rFonts w:ascii="Arial" w:hAnsi="Arial"/>
          <w:color w:val="000000"/>
          <w:szCs w:val="22"/>
        </w:rPr>
        <w:t xml:space="preserve">®, </w:t>
      </w:r>
      <w:proofErr w:type="spellStart"/>
      <w:r>
        <w:rPr>
          <w:rFonts w:ascii="Arial" w:hAnsi="Arial"/>
          <w:color w:val="000000"/>
          <w:szCs w:val="22"/>
        </w:rPr>
        <w:t>Sylodyn</w:t>
      </w:r>
      <w:proofErr w:type="spellEnd"/>
      <w:r>
        <w:rPr>
          <w:rFonts w:ascii="Arial" w:hAnsi="Arial"/>
          <w:color w:val="000000"/>
          <w:szCs w:val="22"/>
        </w:rPr>
        <w:t xml:space="preserve">® et </w:t>
      </w:r>
      <w:proofErr w:type="spellStart"/>
      <w:r>
        <w:rPr>
          <w:rFonts w:ascii="Arial" w:hAnsi="Arial"/>
          <w:color w:val="000000"/>
          <w:szCs w:val="22"/>
        </w:rPr>
        <w:t>Sylodamp</w:t>
      </w:r>
      <w:proofErr w:type="spellEnd"/>
      <w:r>
        <w:rPr>
          <w:rFonts w:ascii="Arial" w:hAnsi="Arial"/>
          <w:color w:val="000000"/>
          <w:szCs w:val="22"/>
        </w:rPr>
        <w:t xml:space="preserve">® développés en interne sont le résultat d’une combinaison unique sur le marché entre les avantages offerts par ces matériaux en polyuréthane et ceux de ressorts en acier ou d’éléments métalliques. Le nouveau catalogue réunit tous les nouveaux produits et toutes les caractéristiques techniques pour une manipulation et une sélection du produit des plus faciles. </w:t>
      </w:r>
    </w:p>
    <w:p w14:paraId="55931E4D" w14:textId="77777777" w:rsidR="00EE5F8D" w:rsidRDefault="00EE5F8D" w:rsidP="00E02D6D">
      <w:pPr>
        <w:spacing w:line="240" w:lineRule="auto"/>
        <w:rPr>
          <w:rFonts w:ascii="Arial" w:hAnsi="Arial" w:cs="Arial"/>
          <w:b/>
          <w:color w:val="FF0000"/>
          <w:szCs w:val="22"/>
        </w:rPr>
      </w:pPr>
    </w:p>
    <w:p w14:paraId="07FE598D" w14:textId="77777777" w:rsidR="00EE5F8D" w:rsidRDefault="00EE5F8D" w:rsidP="00E02D6D">
      <w:pPr>
        <w:spacing w:line="240" w:lineRule="auto"/>
        <w:rPr>
          <w:rFonts w:ascii="Arial" w:hAnsi="Arial" w:cs="Arial"/>
          <w:b/>
          <w:color w:val="FF0000"/>
          <w:szCs w:val="22"/>
        </w:rPr>
      </w:pPr>
    </w:p>
    <w:p w14:paraId="43BE2713" w14:textId="77777777" w:rsidR="00E02D6D" w:rsidRPr="00253970" w:rsidRDefault="00E02D6D" w:rsidP="00E02D6D">
      <w:pPr>
        <w:spacing w:line="240" w:lineRule="auto"/>
        <w:rPr>
          <w:rFonts w:ascii="Arial" w:hAnsi="Arial" w:cs="Arial"/>
          <w:i/>
          <w:color w:val="000000"/>
          <w:szCs w:val="22"/>
        </w:rPr>
      </w:pPr>
      <w:r>
        <w:rPr>
          <w:rFonts w:ascii="Arial" w:hAnsi="Arial"/>
          <w:b/>
          <w:i/>
          <w:color w:val="000000"/>
          <w:szCs w:val="22"/>
        </w:rPr>
        <w:t>Suggestion de tweet :</w:t>
      </w:r>
      <w:r>
        <w:rPr>
          <w:rFonts w:ascii="Arial" w:hAnsi="Arial"/>
          <w:i/>
          <w:color w:val="000000"/>
          <w:szCs w:val="22"/>
        </w:rPr>
        <w:t xml:space="preserve"> Nouveau catalogue de produits de découplage d’appareils et de machines pour l’équipement technique de bâtiments. #Getzner #HVAC #</w:t>
      </w:r>
      <w:proofErr w:type="spellStart"/>
      <w:r>
        <w:rPr>
          <w:rFonts w:ascii="Arial" w:hAnsi="Arial"/>
          <w:i/>
          <w:color w:val="000000"/>
          <w:szCs w:val="22"/>
        </w:rPr>
        <w:t>newproduct</w:t>
      </w:r>
      <w:proofErr w:type="spellEnd"/>
      <w:r>
        <w:rPr>
          <w:rFonts w:ascii="Arial" w:hAnsi="Arial"/>
          <w:i/>
          <w:color w:val="000000"/>
          <w:szCs w:val="22"/>
        </w:rPr>
        <w:t xml:space="preserve"> </w:t>
      </w:r>
    </w:p>
    <w:p w14:paraId="70EDEE39" w14:textId="77777777" w:rsidR="00715478" w:rsidRDefault="00715478" w:rsidP="00715478">
      <w:pPr>
        <w:spacing w:line="240" w:lineRule="auto"/>
        <w:rPr>
          <w:rFonts w:ascii="Arial" w:hAnsi="Arial"/>
          <w:color w:val="000000"/>
        </w:rPr>
      </w:pPr>
    </w:p>
    <w:p w14:paraId="72D8F73E" w14:textId="77777777" w:rsidR="00715478" w:rsidRPr="00715478" w:rsidRDefault="00715478" w:rsidP="00715478">
      <w:pPr>
        <w:spacing w:line="240" w:lineRule="auto"/>
        <w:rPr>
          <w:rFonts w:ascii="Arial" w:hAnsi="Arial"/>
          <w:color w:val="000000"/>
        </w:rPr>
      </w:pPr>
      <w:r>
        <w:rPr>
          <w:rFonts w:ascii="Arial" w:hAnsi="Arial"/>
          <w:b/>
          <w:color w:val="000000"/>
          <w:szCs w:val="22"/>
        </w:rPr>
        <w:t>Photo 1</w:t>
      </w:r>
      <w:r>
        <w:rPr>
          <w:rFonts w:ascii="Arial" w:hAnsi="Arial"/>
          <w:color w:val="000000"/>
          <w:szCs w:val="22"/>
        </w:rPr>
        <w:t xml:space="preserve"> : </w:t>
      </w:r>
      <w:r w:rsidRPr="00483945">
        <w:rPr>
          <w:rFonts w:ascii="Arial" w:hAnsi="Arial"/>
          <w:color w:val="000000"/>
        </w:rPr>
        <w:t xml:space="preserve">Katalog_Front_offen.jpg </w:t>
      </w:r>
    </w:p>
    <w:p w14:paraId="0891ED27" w14:textId="77777777" w:rsidR="00715478" w:rsidRPr="00715478" w:rsidRDefault="00715478" w:rsidP="00715478">
      <w:pPr>
        <w:spacing w:line="240" w:lineRule="auto"/>
        <w:rPr>
          <w:rStyle w:val="Hervorhebung"/>
          <w:rFonts w:ascii="Arial" w:hAnsi="Arial" w:cs="Arial"/>
          <w:i w:val="0"/>
          <w:color w:val="000000"/>
          <w:szCs w:val="22"/>
          <w:lang w:val="en-US"/>
        </w:rPr>
      </w:pPr>
      <w:r>
        <w:rPr>
          <w:rFonts w:ascii="Arial" w:hAnsi="Arial"/>
          <w:b/>
          <w:color w:val="000000"/>
          <w:szCs w:val="22"/>
        </w:rPr>
        <w:t>Légende 1</w:t>
      </w:r>
      <w:r>
        <w:rPr>
          <w:rFonts w:ascii="Arial" w:hAnsi="Arial"/>
          <w:color w:val="000000"/>
          <w:szCs w:val="22"/>
        </w:rPr>
        <w:t xml:space="preserve"> : </w:t>
      </w:r>
      <w:r w:rsidRPr="00715478">
        <w:rPr>
          <w:rStyle w:val="Hervorhebung"/>
          <w:rFonts w:ascii="Arial" w:hAnsi="Arial"/>
          <w:i w:val="0"/>
          <w:color w:val="000000"/>
          <w:szCs w:val="22"/>
        </w:rPr>
        <w:t xml:space="preserve">Un moteur de recherche et une matrice de sélection permettent une présélection rapide et une navigation directe vers les produits </w:t>
      </w:r>
      <w:proofErr w:type="spellStart"/>
      <w:r w:rsidRPr="00715478">
        <w:rPr>
          <w:rStyle w:val="Hervorhebung"/>
          <w:rFonts w:ascii="Arial" w:hAnsi="Arial"/>
          <w:i w:val="0"/>
          <w:color w:val="000000"/>
          <w:szCs w:val="22"/>
        </w:rPr>
        <w:t>Isotop</w:t>
      </w:r>
      <w:proofErr w:type="spellEnd"/>
      <w:r w:rsidRPr="00715478">
        <w:rPr>
          <w:rStyle w:val="Hervorhebung"/>
          <w:rFonts w:ascii="Arial" w:hAnsi="Arial"/>
          <w:i w:val="0"/>
          <w:color w:val="000000"/>
          <w:szCs w:val="22"/>
        </w:rPr>
        <w:t xml:space="preserve">® et </w:t>
      </w:r>
      <w:proofErr w:type="spellStart"/>
      <w:r w:rsidRPr="00715478">
        <w:rPr>
          <w:rStyle w:val="Hervorhebung"/>
          <w:rFonts w:ascii="Arial" w:hAnsi="Arial"/>
          <w:i w:val="0"/>
          <w:color w:val="000000"/>
          <w:szCs w:val="22"/>
        </w:rPr>
        <w:t>Sylomer</w:t>
      </w:r>
      <w:proofErr w:type="spellEnd"/>
      <w:r w:rsidRPr="00715478">
        <w:rPr>
          <w:rStyle w:val="Hervorhebung"/>
          <w:rFonts w:ascii="Arial" w:hAnsi="Arial"/>
          <w:i w:val="0"/>
          <w:color w:val="000000"/>
          <w:szCs w:val="22"/>
        </w:rPr>
        <w:t>® les plus efficaces.</w:t>
      </w:r>
    </w:p>
    <w:p w14:paraId="6143ACBC" w14:textId="77777777" w:rsidR="001306EF" w:rsidRPr="007D229D" w:rsidRDefault="001306EF" w:rsidP="00E02D6D">
      <w:pPr>
        <w:spacing w:line="240" w:lineRule="auto"/>
        <w:outlineLvl w:val="0"/>
        <w:rPr>
          <w:rFonts w:ascii="Arial" w:hAnsi="Arial" w:cs="Arial"/>
          <w:color w:val="000000"/>
          <w:szCs w:val="22"/>
          <w:lang w:val="en-US"/>
        </w:rPr>
      </w:pPr>
    </w:p>
    <w:p w14:paraId="7C4691A5" w14:textId="77777777" w:rsidR="00715478" w:rsidRDefault="00715478" w:rsidP="00715478">
      <w:pPr>
        <w:spacing w:line="240" w:lineRule="auto"/>
        <w:rPr>
          <w:rFonts w:ascii="Arial" w:hAnsi="Arial"/>
          <w:color w:val="000000"/>
        </w:rPr>
      </w:pPr>
      <w:r>
        <w:rPr>
          <w:rFonts w:ascii="Arial" w:hAnsi="Arial"/>
          <w:b/>
          <w:color w:val="000000"/>
          <w:szCs w:val="22"/>
        </w:rPr>
        <w:t>Photo 2</w:t>
      </w:r>
      <w:r>
        <w:rPr>
          <w:rFonts w:ascii="Arial" w:hAnsi="Arial"/>
          <w:color w:val="000000"/>
          <w:szCs w:val="22"/>
        </w:rPr>
        <w:t xml:space="preserve"> : </w:t>
      </w:r>
      <w:r>
        <w:rPr>
          <w:rFonts w:ascii="Arial" w:hAnsi="Arial"/>
          <w:color w:val="000000"/>
        </w:rPr>
        <w:t>Katalog_ProductSide</w:t>
      </w:r>
      <w:r w:rsidRPr="00483945">
        <w:rPr>
          <w:rFonts w:ascii="Arial" w:hAnsi="Arial"/>
          <w:color w:val="000000"/>
        </w:rPr>
        <w:t xml:space="preserve">.jpg </w:t>
      </w:r>
    </w:p>
    <w:p w14:paraId="3A4E4F9E" w14:textId="77777777" w:rsidR="00715478" w:rsidRPr="00715478" w:rsidRDefault="00715478" w:rsidP="00715478">
      <w:pPr>
        <w:spacing w:line="240" w:lineRule="auto"/>
        <w:rPr>
          <w:rFonts w:ascii="Arial" w:hAnsi="Arial"/>
          <w:iCs/>
          <w:color w:val="000000"/>
          <w:szCs w:val="22"/>
        </w:rPr>
      </w:pPr>
      <w:r>
        <w:rPr>
          <w:rFonts w:ascii="Arial" w:hAnsi="Arial"/>
          <w:b/>
          <w:color w:val="000000"/>
          <w:szCs w:val="22"/>
        </w:rPr>
        <w:t>Légende 2</w:t>
      </w:r>
      <w:r>
        <w:rPr>
          <w:rFonts w:ascii="Arial" w:hAnsi="Arial"/>
          <w:color w:val="000000"/>
          <w:szCs w:val="22"/>
        </w:rPr>
        <w:t xml:space="preserve"> : </w:t>
      </w:r>
      <w:r>
        <w:rPr>
          <w:rStyle w:val="Hervorhebung"/>
          <w:rFonts w:ascii="Arial" w:hAnsi="Arial"/>
          <w:i w:val="0"/>
          <w:color w:val="000000"/>
          <w:szCs w:val="22"/>
        </w:rPr>
        <w:t>Le nouveau catalogue de produits permet de commander de manière simple et commode.</w:t>
      </w:r>
      <w:r>
        <w:rPr>
          <w:rStyle w:val="Hervorhebung"/>
          <w:rFonts w:ascii="Arial" w:hAnsi="Arial"/>
          <w:i w:val="0"/>
          <w:color w:val="000000"/>
          <w:szCs w:val="22"/>
        </w:rPr>
        <w:br/>
      </w:r>
    </w:p>
    <w:p w14:paraId="695130CB" w14:textId="77777777" w:rsidR="00715478" w:rsidRPr="00F24149" w:rsidRDefault="00715478" w:rsidP="00715478">
      <w:pPr>
        <w:rPr>
          <w:rFonts w:ascii="Arial" w:hAnsi="Arial"/>
          <w:b/>
          <w:szCs w:val="22"/>
        </w:rPr>
      </w:pPr>
      <w:r>
        <w:rPr>
          <w:rFonts w:ascii="Arial" w:hAnsi="Arial"/>
          <w:b/>
          <w:szCs w:val="22"/>
        </w:rPr>
        <w:t>Crédits photographiques </w:t>
      </w:r>
      <w:r>
        <w:rPr>
          <w:rFonts w:ascii="Arial" w:hAnsi="Arial"/>
          <w:szCs w:val="22"/>
        </w:rPr>
        <w:t xml:space="preserve">: Getzner </w:t>
      </w:r>
      <w:proofErr w:type="spellStart"/>
      <w:r>
        <w:rPr>
          <w:rFonts w:ascii="Arial" w:hAnsi="Arial"/>
          <w:szCs w:val="22"/>
        </w:rPr>
        <w:t>Werkstoffe</w:t>
      </w:r>
      <w:proofErr w:type="spellEnd"/>
      <w:r>
        <w:rPr>
          <w:rFonts w:ascii="Arial" w:hAnsi="Arial"/>
          <w:szCs w:val="22"/>
        </w:rPr>
        <w:t>, publication libre de droits</w:t>
      </w:r>
    </w:p>
    <w:p w14:paraId="6AC9D820" w14:textId="77777777" w:rsidR="00715478" w:rsidRPr="00253970" w:rsidRDefault="00715478" w:rsidP="00715478">
      <w:pPr>
        <w:spacing w:line="240" w:lineRule="auto"/>
        <w:rPr>
          <w:rStyle w:val="Hervorhebung"/>
          <w:rFonts w:ascii="Arial" w:hAnsi="Arial" w:cs="Arial"/>
          <w:i w:val="0"/>
          <w:color w:val="000000"/>
          <w:szCs w:val="22"/>
        </w:rPr>
      </w:pPr>
    </w:p>
    <w:p w14:paraId="5C75318B" w14:textId="77777777" w:rsidR="00D14EFD" w:rsidRPr="0054633A" w:rsidRDefault="00D14EFD" w:rsidP="00D14EFD">
      <w:pPr>
        <w:rPr>
          <w:rFonts w:ascii="Arial" w:hAnsi="Arial"/>
          <w:b/>
          <w:color w:val="000000"/>
        </w:rPr>
      </w:pPr>
      <w:r>
        <w:rPr>
          <w:rFonts w:ascii="Arial" w:hAnsi="Arial"/>
          <w:b/>
          <w:color w:val="000000"/>
        </w:rPr>
        <w:t xml:space="preserve">Cliquez ici pour accéder au </w:t>
      </w:r>
      <w:hyperlink r:id="rId9" w:history="1">
        <w:r>
          <w:rPr>
            <w:rStyle w:val="Hyperlink"/>
            <w:rFonts w:ascii="Arial" w:hAnsi="Arial"/>
            <w:b/>
          </w:rPr>
          <w:t>dossier de presse</w:t>
        </w:r>
      </w:hyperlink>
      <w:r>
        <w:rPr>
          <w:rFonts w:ascii="Arial" w:hAnsi="Arial"/>
          <w:b/>
          <w:color w:val="000000"/>
        </w:rPr>
        <w:t xml:space="preserve"> </w:t>
      </w:r>
    </w:p>
    <w:p w14:paraId="16FA8D52" w14:textId="77777777" w:rsidR="009947A0" w:rsidRDefault="009947A0" w:rsidP="00E02D6D">
      <w:pPr>
        <w:spacing w:line="240" w:lineRule="auto"/>
        <w:rPr>
          <w:rFonts w:ascii="Arial" w:hAnsi="Arial" w:cs="Arial"/>
          <w:color w:val="000000"/>
          <w:szCs w:val="22"/>
          <w:lang w:val="de-DE"/>
        </w:rPr>
      </w:pPr>
    </w:p>
    <w:p w14:paraId="6B124CA2" w14:textId="77777777" w:rsidR="000170CF" w:rsidRPr="00601A62" w:rsidRDefault="000170CF" w:rsidP="000170CF">
      <w:pPr>
        <w:rPr>
          <w:rFonts w:ascii="Arial" w:hAnsi="Arial" w:cs="Arial"/>
          <w:b/>
          <w:sz w:val="18"/>
          <w:szCs w:val="18"/>
        </w:rPr>
      </w:pPr>
      <w:r>
        <w:rPr>
          <w:rFonts w:ascii="Arial" w:hAnsi="Arial"/>
          <w:b/>
          <w:sz w:val="18"/>
          <w:szCs w:val="18"/>
        </w:rPr>
        <w:t xml:space="preserve">Getzner </w:t>
      </w:r>
      <w:proofErr w:type="spellStart"/>
      <w:r>
        <w:rPr>
          <w:rFonts w:ascii="Arial" w:hAnsi="Arial"/>
          <w:b/>
          <w:sz w:val="18"/>
          <w:szCs w:val="18"/>
        </w:rPr>
        <w:t>Werkstoffe</w:t>
      </w:r>
      <w:proofErr w:type="spellEnd"/>
      <w:r>
        <w:rPr>
          <w:rFonts w:ascii="Arial" w:hAnsi="Arial"/>
          <w:b/>
          <w:sz w:val="18"/>
          <w:szCs w:val="18"/>
        </w:rPr>
        <w:t xml:space="preserve"> </w:t>
      </w:r>
      <w:proofErr w:type="spellStart"/>
      <w:r>
        <w:rPr>
          <w:rFonts w:ascii="Arial" w:hAnsi="Arial"/>
          <w:b/>
          <w:sz w:val="18"/>
          <w:szCs w:val="18"/>
        </w:rPr>
        <w:t>GmbH</w:t>
      </w:r>
      <w:proofErr w:type="spellEnd"/>
    </w:p>
    <w:p w14:paraId="3812CB61" w14:textId="3AF22F5E" w:rsidR="000170CF" w:rsidRDefault="000170CF" w:rsidP="000170CF">
      <w:pPr>
        <w:rPr>
          <w:rFonts w:ascii="Arial" w:hAnsi="Arial" w:cs="Arial"/>
          <w:sz w:val="18"/>
          <w:szCs w:val="18"/>
        </w:rPr>
      </w:pPr>
      <w:hyperlink r:id="rId10" w:history="1">
        <w:r w:rsidRPr="000170CF">
          <w:rPr>
            <w:rStyle w:val="Hyperlink"/>
            <w:rFonts w:ascii="Arial" w:hAnsi="Arial"/>
            <w:sz w:val="18"/>
            <w:szCs w:val="18"/>
          </w:rPr>
          <w:t xml:space="preserve">Getzner </w:t>
        </w:r>
        <w:proofErr w:type="spellStart"/>
        <w:r w:rsidRPr="000170CF">
          <w:rPr>
            <w:rStyle w:val="Hyperlink"/>
            <w:rFonts w:ascii="Arial" w:hAnsi="Arial"/>
            <w:sz w:val="18"/>
            <w:szCs w:val="18"/>
          </w:rPr>
          <w:t>Werkstoffe</w:t>
        </w:r>
        <w:proofErr w:type="spellEnd"/>
      </w:hyperlink>
      <w:r>
        <w:rPr>
          <w:rFonts w:ascii="Arial" w:hAnsi="Arial"/>
          <w:sz w:val="18"/>
          <w:szCs w:val="18"/>
        </w:rPr>
        <w:t xml:space="preserve"> est le spécialiste leader en matière </w:t>
      </w:r>
      <w:hyperlink r:id="rId11" w:history="1">
        <w:r w:rsidRPr="000170CF">
          <w:rPr>
            <w:rStyle w:val="Hyperlink"/>
            <w:rFonts w:ascii="Arial" w:hAnsi="Arial"/>
            <w:sz w:val="18"/>
            <w:szCs w:val="18"/>
          </w:rPr>
          <w:t>d’isolation des vibrations et des secousses</w:t>
        </w:r>
      </w:hyperlink>
      <w:r>
        <w:rPr>
          <w:rFonts w:ascii="Arial" w:hAnsi="Arial"/>
          <w:sz w:val="18"/>
          <w:szCs w:val="18"/>
        </w:rPr>
        <w:t xml:space="preserve">. L’entreprise a été fondée en 1969 en tant que filiale de Getzner </w:t>
      </w:r>
      <w:proofErr w:type="spellStart"/>
      <w:r>
        <w:rPr>
          <w:rFonts w:ascii="Arial" w:hAnsi="Arial"/>
          <w:sz w:val="18"/>
          <w:szCs w:val="18"/>
        </w:rPr>
        <w:t>Mutter</w:t>
      </w:r>
      <w:proofErr w:type="spellEnd"/>
      <w:r>
        <w:rPr>
          <w:rFonts w:ascii="Arial" w:hAnsi="Arial"/>
          <w:sz w:val="18"/>
          <w:szCs w:val="18"/>
        </w:rPr>
        <w:t xml:space="preserve"> &amp; Cie. Nos solutions reposent sur l’utilisation des produits </w:t>
      </w:r>
      <w:hyperlink r:id="rId12" w:history="1">
        <w:proofErr w:type="spellStart"/>
        <w:r w:rsidRPr="000170CF">
          <w:rPr>
            <w:rStyle w:val="Hyperlink"/>
            <w:rFonts w:ascii="Arial" w:hAnsi="Arial"/>
            <w:sz w:val="18"/>
            <w:szCs w:val="18"/>
          </w:rPr>
          <w:t>Sylomer</w:t>
        </w:r>
        <w:proofErr w:type="spellEnd"/>
        <w:r w:rsidRPr="000170CF">
          <w:rPr>
            <w:rStyle w:val="Hyperlink"/>
            <w:rFonts w:ascii="Arial" w:hAnsi="Arial"/>
            <w:sz w:val="18"/>
            <w:szCs w:val="18"/>
          </w:rPr>
          <w:t>®</w:t>
        </w:r>
      </w:hyperlink>
      <w:r>
        <w:rPr>
          <w:rFonts w:ascii="Arial" w:hAnsi="Arial"/>
          <w:sz w:val="18"/>
          <w:szCs w:val="18"/>
        </w:rPr>
        <w:t xml:space="preserve">, </w:t>
      </w:r>
      <w:hyperlink r:id="rId13" w:history="1">
        <w:proofErr w:type="spellStart"/>
        <w:r w:rsidRPr="000170CF">
          <w:rPr>
            <w:rStyle w:val="Hyperlink"/>
            <w:rFonts w:ascii="Arial" w:hAnsi="Arial"/>
            <w:sz w:val="18"/>
            <w:szCs w:val="18"/>
          </w:rPr>
          <w:t>Sylodyn</w:t>
        </w:r>
        <w:proofErr w:type="spellEnd"/>
        <w:r w:rsidRPr="000170CF">
          <w:rPr>
            <w:rStyle w:val="Hyperlink"/>
            <w:rFonts w:ascii="Arial" w:hAnsi="Arial"/>
            <w:sz w:val="18"/>
            <w:szCs w:val="18"/>
          </w:rPr>
          <w:t>®</w:t>
        </w:r>
      </w:hyperlink>
      <w:r>
        <w:rPr>
          <w:rFonts w:ascii="Arial" w:hAnsi="Arial"/>
          <w:sz w:val="18"/>
          <w:szCs w:val="18"/>
        </w:rPr>
        <w:t xml:space="preserve">, </w:t>
      </w:r>
      <w:hyperlink r:id="rId14" w:history="1">
        <w:proofErr w:type="spellStart"/>
        <w:r w:rsidRPr="000170CF">
          <w:rPr>
            <w:rStyle w:val="Hyperlink"/>
            <w:rFonts w:ascii="Arial" w:hAnsi="Arial"/>
            <w:sz w:val="18"/>
            <w:szCs w:val="18"/>
          </w:rPr>
          <w:t>Sylodamp</w:t>
        </w:r>
        <w:proofErr w:type="spellEnd"/>
        <w:r w:rsidRPr="000170CF">
          <w:rPr>
            <w:rStyle w:val="Hyperlink"/>
            <w:rFonts w:ascii="Arial" w:hAnsi="Arial"/>
            <w:sz w:val="18"/>
            <w:szCs w:val="18"/>
          </w:rPr>
          <w:t>®</w:t>
        </w:r>
      </w:hyperlink>
      <w:r>
        <w:rPr>
          <w:rFonts w:ascii="Arial" w:hAnsi="Arial"/>
          <w:sz w:val="18"/>
          <w:szCs w:val="18"/>
        </w:rPr>
        <w:t xml:space="preserve"> et </w:t>
      </w:r>
      <w:hyperlink r:id="rId15" w:history="1">
        <w:proofErr w:type="spellStart"/>
        <w:r w:rsidRPr="000170CF">
          <w:rPr>
            <w:rStyle w:val="Hyperlink"/>
            <w:rFonts w:ascii="Arial" w:hAnsi="Arial"/>
            <w:sz w:val="18"/>
            <w:szCs w:val="18"/>
          </w:rPr>
          <w:t>Isotop</w:t>
        </w:r>
        <w:proofErr w:type="spellEnd"/>
        <w:r w:rsidRPr="000170CF">
          <w:rPr>
            <w:rStyle w:val="Hyperlink"/>
            <w:rFonts w:ascii="Arial" w:hAnsi="Arial"/>
            <w:sz w:val="18"/>
            <w:szCs w:val="18"/>
          </w:rPr>
          <w:t>®</w:t>
        </w:r>
      </w:hyperlink>
      <w:r>
        <w:rPr>
          <w:rFonts w:ascii="Arial" w:hAnsi="Arial"/>
          <w:sz w:val="18"/>
          <w:szCs w:val="18"/>
        </w:rPr>
        <w:t xml:space="preserve"> que nous développons et fabriquons nous-mêmes pour les secteurs ferroviaire, du bâtiment et de l’industrie. Elles permettent de réduire les vibrations et le bruit, de prolonger la durée de vie des composants équipés d’isolations élastiques et de diminuer les coûts d’entretien et de maintenance des voies, des véhicules, des bâtiments et des machines.</w:t>
      </w:r>
      <w:bookmarkStart w:id="0" w:name="_GoBack"/>
      <w:bookmarkEnd w:id="0"/>
    </w:p>
    <w:p w14:paraId="44110AB3" w14:textId="77777777" w:rsidR="000170CF" w:rsidRDefault="000170CF" w:rsidP="000170CF">
      <w:pPr>
        <w:rPr>
          <w:rFonts w:ascii="Arial" w:hAnsi="Arial" w:cs="Arial"/>
          <w:sz w:val="18"/>
          <w:szCs w:val="18"/>
        </w:rPr>
      </w:pPr>
    </w:p>
    <w:p w14:paraId="5CD45349" w14:textId="77777777" w:rsidR="000170CF" w:rsidRDefault="000170CF" w:rsidP="000170CF">
      <w:pPr>
        <w:rPr>
          <w:rFonts w:ascii="Arial" w:hAnsi="Arial" w:cs="Arial"/>
          <w:sz w:val="18"/>
          <w:szCs w:val="18"/>
        </w:rPr>
      </w:pPr>
      <w:r>
        <w:rPr>
          <w:rFonts w:ascii="Arial" w:hAnsi="Arial"/>
          <w:sz w:val="18"/>
          <w:szCs w:val="18"/>
        </w:rPr>
        <w:t xml:space="preserve">Getzner commercialise ses solutions antivibratoires dans le monde entier. Outre ses sites à </w:t>
      </w:r>
      <w:proofErr w:type="spellStart"/>
      <w:r>
        <w:rPr>
          <w:rFonts w:ascii="Arial" w:hAnsi="Arial"/>
          <w:sz w:val="18"/>
          <w:szCs w:val="18"/>
        </w:rPr>
        <w:t>Buers</w:t>
      </w:r>
      <w:proofErr w:type="spellEnd"/>
      <w:r>
        <w:rPr>
          <w:rFonts w:ascii="Arial" w:hAnsi="Arial"/>
          <w:sz w:val="18"/>
          <w:szCs w:val="18"/>
        </w:rPr>
        <w:t xml:space="preserve"> (Autriche) et en Allemagne, l’entreprise dispose également de succursales en Chine, en France, en Inde, au Japon, en Jordanie et aux États-Unis. Nos partenaires commerciaux situés aux États-Unis, en Amérique du Sud et en Extrême-Orient viennent s’ajouter à notre réseau de distribution très dense en Europe. Les produits Getzner sont distribués à grande </w:t>
      </w:r>
      <w:r>
        <w:rPr>
          <w:rFonts w:ascii="Arial" w:hAnsi="Arial"/>
          <w:sz w:val="18"/>
          <w:szCs w:val="18"/>
        </w:rPr>
        <w:lastRenderedPageBreak/>
        <w:t>échelle, dans 35 pays du monde au total. En réduisant les bruits et les vibrations, Getzner contribue fortement à améliorer la qualité de vie et de travail.</w:t>
      </w:r>
    </w:p>
    <w:p w14:paraId="60496C02" w14:textId="77777777" w:rsidR="000170CF" w:rsidRDefault="000170CF" w:rsidP="000170CF">
      <w:pPr>
        <w:rPr>
          <w:rFonts w:ascii="Arial" w:hAnsi="Arial" w:cs="Arial"/>
          <w:b/>
          <w:sz w:val="18"/>
          <w:szCs w:val="18"/>
        </w:rPr>
      </w:pPr>
    </w:p>
    <w:p w14:paraId="7BC1651C" w14:textId="77777777" w:rsidR="000170CF" w:rsidRPr="00601A62" w:rsidRDefault="000170CF" w:rsidP="000170CF">
      <w:pPr>
        <w:rPr>
          <w:rFonts w:ascii="Arial" w:hAnsi="Arial" w:cs="Arial"/>
          <w:b/>
          <w:sz w:val="18"/>
          <w:szCs w:val="18"/>
        </w:rPr>
      </w:pPr>
      <w:r>
        <w:rPr>
          <w:rFonts w:ascii="Arial" w:hAnsi="Arial"/>
          <w:b/>
          <w:sz w:val="18"/>
          <w:szCs w:val="18"/>
        </w:rPr>
        <w:t xml:space="preserve">Getzner </w:t>
      </w:r>
      <w:proofErr w:type="spellStart"/>
      <w:r>
        <w:rPr>
          <w:rFonts w:ascii="Arial" w:hAnsi="Arial"/>
          <w:b/>
          <w:sz w:val="18"/>
          <w:szCs w:val="18"/>
        </w:rPr>
        <w:t>Werkstoffe</w:t>
      </w:r>
      <w:proofErr w:type="spellEnd"/>
      <w:r>
        <w:rPr>
          <w:rFonts w:ascii="Arial" w:hAnsi="Arial"/>
          <w:b/>
          <w:sz w:val="18"/>
          <w:szCs w:val="18"/>
        </w:rPr>
        <w:t xml:space="preserve"> </w:t>
      </w:r>
      <w:proofErr w:type="spellStart"/>
      <w:r>
        <w:rPr>
          <w:rFonts w:ascii="Arial" w:hAnsi="Arial"/>
          <w:b/>
          <w:sz w:val="18"/>
          <w:szCs w:val="18"/>
        </w:rPr>
        <w:t>GmbH</w:t>
      </w:r>
      <w:proofErr w:type="spellEnd"/>
      <w:r>
        <w:rPr>
          <w:rFonts w:ascii="Arial" w:hAnsi="Arial"/>
          <w:b/>
          <w:sz w:val="18"/>
          <w:szCs w:val="18"/>
        </w:rPr>
        <w:t xml:space="preserve"> – faits et chiffres </w:t>
      </w:r>
    </w:p>
    <w:p w14:paraId="4550E1F3" w14:textId="77777777" w:rsidR="000170CF" w:rsidRPr="00601A62" w:rsidRDefault="000170CF" w:rsidP="000170CF">
      <w:pPr>
        <w:rPr>
          <w:rFonts w:ascii="Arial" w:hAnsi="Arial"/>
          <w:sz w:val="18"/>
          <w:szCs w:val="18"/>
        </w:rPr>
      </w:pPr>
      <w:r>
        <w:rPr>
          <w:rFonts w:ascii="Arial" w:hAnsi="Arial"/>
          <w:sz w:val="18"/>
          <w:szCs w:val="18"/>
        </w:rPr>
        <w:t>Fondation :</w:t>
      </w:r>
      <w:r>
        <w:rPr>
          <w:rFonts w:ascii="Arial" w:hAnsi="Arial"/>
          <w:sz w:val="18"/>
          <w:szCs w:val="18"/>
        </w:rPr>
        <w:tab/>
      </w:r>
      <w:r>
        <w:rPr>
          <w:rFonts w:ascii="Arial" w:hAnsi="Arial"/>
          <w:sz w:val="18"/>
          <w:szCs w:val="18"/>
        </w:rPr>
        <w:tab/>
        <w:t xml:space="preserve">1969 (en tant que filiale de la société Getzner, </w:t>
      </w:r>
      <w:proofErr w:type="spellStart"/>
      <w:r>
        <w:rPr>
          <w:rFonts w:ascii="Arial" w:hAnsi="Arial"/>
          <w:sz w:val="18"/>
          <w:szCs w:val="18"/>
        </w:rPr>
        <w:t>Mutter</w:t>
      </w:r>
      <w:proofErr w:type="spellEnd"/>
      <w:r>
        <w:rPr>
          <w:rFonts w:ascii="Arial" w:hAnsi="Arial"/>
          <w:sz w:val="18"/>
          <w:szCs w:val="18"/>
        </w:rPr>
        <w:t> &amp; Cie)</w:t>
      </w:r>
    </w:p>
    <w:p w14:paraId="4AF90E01" w14:textId="77777777" w:rsidR="000170CF" w:rsidRPr="00601A62" w:rsidRDefault="000170CF" w:rsidP="000170CF">
      <w:pPr>
        <w:rPr>
          <w:rFonts w:ascii="Arial" w:hAnsi="Arial"/>
          <w:sz w:val="18"/>
          <w:szCs w:val="18"/>
        </w:rPr>
      </w:pPr>
      <w:r>
        <w:rPr>
          <w:rFonts w:ascii="Arial" w:hAnsi="Arial"/>
          <w:sz w:val="18"/>
          <w:szCs w:val="18"/>
        </w:rPr>
        <w:t xml:space="preserve">Directeur général : </w:t>
      </w:r>
      <w:r>
        <w:rPr>
          <w:rFonts w:ascii="Arial" w:hAnsi="Arial"/>
          <w:sz w:val="18"/>
          <w:szCs w:val="18"/>
        </w:rPr>
        <w:tab/>
        <w:t xml:space="preserve">Jürgen </w:t>
      </w:r>
      <w:proofErr w:type="spellStart"/>
      <w:r>
        <w:rPr>
          <w:rFonts w:ascii="Arial" w:hAnsi="Arial"/>
          <w:sz w:val="18"/>
          <w:szCs w:val="18"/>
        </w:rPr>
        <w:t>Rainalter</w:t>
      </w:r>
      <w:proofErr w:type="spellEnd"/>
      <w:r>
        <w:rPr>
          <w:rFonts w:ascii="Arial" w:hAnsi="Arial"/>
          <w:sz w:val="18"/>
          <w:szCs w:val="18"/>
        </w:rPr>
        <w:t>, ingénieur</w:t>
      </w:r>
    </w:p>
    <w:p w14:paraId="4F9B1753" w14:textId="77777777" w:rsidR="000170CF" w:rsidRPr="00601A62" w:rsidRDefault="000170CF" w:rsidP="000170CF">
      <w:pPr>
        <w:rPr>
          <w:rFonts w:ascii="Arial" w:hAnsi="Arial"/>
          <w:sz w:val="18"/>
          <w:szCs w:val="18"/>
        </w:rPr>
      </w:pPr>
      <w:r>
        <w:rPr>
          <w:rFonts w:ascii="Arial" w:hAnsi="Arial"/>
          <w:sz w:val="18"/>
          <w:szCs w:val="18"/>
        </w:rPr>
        <w:t>Collaborateurs :</w:t>
      </w:r>
      <w:r>
        <w:rPr>
          <w:rFonts w:ascii="Arial" w:hAnsi="Arial"/>
          <w:sz w:val="18"/>
          <w:szCs w:val="18"/>
        </w:rPr>
        <w:tab/>
      </w:r>
      <w:r>
        <w:rPr>
          <w:rFonts w:ascii="Arial" w:hAnsi="Arial"/>
          <w:sz w:val="18"/>
          <w:szCs w:val="18"/>
        </w:rPr>
        <w:tab/>
        <w:t xml:space="preserve">420 (dont 290 sur le site de </w:t>
      </w:r>
      <w:proofErr w:type="spellStart"/>
      <w:r>
        <w:rPr>
          <w:rFonts w:ascii="Arial" w:hAnsi="Arial"/>
          <w:sz w:val="18"/>
          <w:szCs w:val="18"/>
        </w:rPr>
        <w:t>Buers</w:t>
      </w:r>
      <w:proofErr w:type="spellEnd"/>
      <w:r>
        <w:rPr>
          <w:rFonts w:ascii="Arial" w:hAnsi="Arial"/>
          <w:sz w:val="18"/>
          <w:szCs w:val="18"/>
        </w:rPr>
        <w:t>)</w:t>
      </w:r>
    </w:p>
    <w:p w14:paraId="0BDAB8A0" w14:textId="77777777" w:rsidR="000170CF" w:rsidRPr="00601A62" w:rsidRDefault="000170CF" w:rsidP="000170CF">
      <w:pPr>
        <w:rPr>
          <w:rFonts w:ascii="Arial" w:hAnsi="Arial"/>
          <w:sz w:val="18"/>
          <w:szCs w:val="18"/>
        </w:rPr>
      </w:pPr>
      <w:r>
        <w:rPr>
          <w:rFonts w:ascii="Arial" w:hAnsi="Arial"/>
          <w:sz w:val="18"/>
          <w:szCs w:val="18"/>
        </w:rPr>
        <w:t>Chiffre d’affaires 2017 :</w:t>
      </w:r>
      <w:r>
        <w:rPr>
          <w:rFonts w:ascii="Arial" w:hAnsi="Arial"/>
          <w:sz w:val="18"/>
          <w:szCs w:val="18"/>
        </w:rPr>
        <w:tab/>
        <w:t>95,2 millions d’euros</w:t>
      </w:r>
    </w:p>
    <w:p w14:paraId="60E9940F" w14:textId="77777777" w:rsidR="000170CF" w:rsidRPr="00601A62" w:rsidRDefault="000170CF" w:rsidP="000170CF">
      <w:pPr>
        <w:rPr>
          <w:rFonts w:ascii="Arial" w:hAnsi="Arial"/>
          <w:sz w:val="18"/>
          <w:szCs w:val="18"/>
        </w:rPr>
      </w:pPr>
      <w:r>
        <w:rPr>
          <w:rFonts w:ascii="Arial" w:hAnsi="Arial"/>
          <w:sz w:val="18"/>
          <w:szCs w:val="18"/>
        </w:rPr>
        <w:t>Secteurs d’activité :</w:t>
      </w:r>
      <w:r>
        <w:rPr>
          <w:rFonts w:ascii="Arial" w:hAnsi="Arial"/>
          <w:sz w:val="18"/>
          <w:szCs w:val="18"/>
        </w:rPr>
        <w:tab/>
        <w:t>ferroviaire, bâtiment, industrie</w:t>
      </w:r>
    </w:p>
    <w:p w14:paraId="7BE1FDA7" w14:textId="51FC9C38" w:rsidR="000170CF" w:rsidRPr="00601A62" w:rsidRDefault="000170CF" w:rsidP="000170CF">
      <w:pPr>
        <w:rPr>
          <w:rFonts w:ascii="Arial" w:hAnsi="Arial"/>
          <w:sz w:val="18"/>
          <w:szCs w:val="18"/>
        </w:rPr>
      </w:pPr>
      <w:r>
        <w:rPr>
          <w:rFonts w:ascii="Arial" w:hAnsi="Arial"/>
          <w:sz w:val="18"/>
          <w:szCs w:val="18"/>
        </w:rPr>
        <w:t xml:space="preserve">Siège social : </w:t>
      </w:r>
      <w:r>
        <w:rPr>
          <w:rFonts w:ascii="Arial" w:hAnsi="Arial"/>
          <w:sz w:val="18"/>
          <w:szCs w:val="18"/>
        </w:rPr>
        <w:tab/>
      </w:r>
      <w:r>
        <w:rPr>
          <w:rFonts w:ascii="Arial" w:hAnsi="Arial"/>
          <w:sz w:val="18"/>
          <w:szCs w:val="18"/>
        </w:rPr>
        <w:tab/>
      </w:r>
      <w:proofErr w:type="spellStart"/>
      <w:r>
        <w:rPr>
          <w:rFonts w:ascii="Arial" w:hAnsi="Arial"/>
          <w:sz w:val="18"/>
          <w:szCs w:val="18"/>
        </w:rPr>
        <w:t>Buers</w:t>
      </w:r>
      <w:proofErr w:type="spellEnd"/>
      <w:r>
        <w:rPr>
          <w:rFonts w:ascii="Arial" w:hAnsi="Arial"/>
          <w:sz w:val="18"/>
          <w:szCs w:val="18"/>
        </w:rPr>
        <w:t xml:space="preserve"> (AT)</w:t>
      </w:r>
      <w:r>
        <w:rPr>
          <w:rFonts w:ascii="Arial" w:hAnsi="Arial"/>
          <w:sz w:val="18"/>
          <w:szCs w:val="18"/>
        </w:rPr>
        <w:br/>
        <w:t>Sites :</w:t>
      </w:r>
      <w:r>
        <w:rPr>
          <w:rFonts w:ascii="Arial" w:hAnsi="Arial"/>
          <w:sz w:val="18"/>
          <w:szCs w:val="18"/>
        </w:rPr>
        <w:tab/>
      </w:r>
      <w:r>
        <w:rPr>
          <w:rFonts w:ascii="Arial" w:hAnsi="Arial"/>
          <w:sz w:val="18"/>
          <w:szCs w:val="18"/>
        </w:rPr>
        <w:tab/>
      </w:r>
      <w:r>
        <w:rPr>
          <w:rFonts w:ascii="Arial" w:hAnsi="Arial"/>
          <w:sz w:val="18"/>
          <w:szCs w:val="18"/>
        </w:rPr>
        <w:tab/>
      </w:r>
      <w:r>
        <w:rPr>
          <w:rFonts w:ascii="Arial" w:hAnsi="Arial"/>
          <w:bCs/>
          <w:sz w:val="18"/>
          <w:szCs w:val="18"/>
        </w:rPr>
        <w:t xml:space="preserve">Pékin, Kunshan (CN), Munich, Berlin, Stuttgart (DE), Lyon (FR), </w:t>
      </w:r>
      <w:r>
        <w:rPr>
          <w:rFonts w:ascii="Arial" w:hAnsi="Arial"/>
          <w:bCs/>
          <w:sz w:val="18"/>
          <w:szCs w:val="18"/>
        </w:rPr>
        <w:br/>
      </w:r>
      <w:r>
        <w:rPr>
          <w:rFonts w:ascii="Arial" w:hAnsi="Arial"/>
          <w:sz w:val="18"/>
          <w:szCs w:val="18"/>
        </w:rPr>
        <w:tab/>
      </w:r>
      <w:r>
        <w:rPr>
          <w:rFonts w:ascii="Arial" w:hAnsi="Arial"/>
          <w:sz w:val="18"/>
          <w:szCs w:val="18"/>
        </w:rPr>
        <w:tab/>
      </w:r>
      <w:r>
        <w:rPr>
          <w:rFonts w:ascii="Arial" w:hAnsi="Arial"/>
          <w:sz w:val="18"/>
          <w:szCs w:val="18"/>
        </w:rPr>
        <w:tab/>
        <w:t>Pune (IN), Amman (JO), Tokyo (JP), Charlotte</w:t>
      </w:r>
      <w:r>
        <w:rPr>
          <w:rFonts w:ascii="Arial" w:hAnsi="Arial"/>
          <w:sz w:val="18"/>
          <w:szCs w:val="18"/>
        </w:rPr>
        <w:t>, Decatur</w:t>
      </w:r>
      <w:r>
        <w:rPr>
          <w:rFonts w:ascii="Arial" w:hAnsi="Arial"/>
          <w:sz w:val="18"/>
          <w:szCs w:val="18"/>
        </w:rPr>
        <w:t xml:space="preserve"> (US) </w:t>
      </w:r>
    </w:p>
    <w:p w14:paraId="27CCF9B0" w14:textId="77777777" w:rsidR="000170CF" w:rsidRPr="00601A62" w:rsidRDefault="000170CF" w:rsidP="000170CF">
      <w:pPr>
        <w:rPr>
          <w:rFonts w:ascii="Arial" w:hAnsi="Arial"/>
          <w:sz w:val="18"/>
          <w:szCs w:val="18"/>
        </w:rPr>
      </w:pPr>
      <w:r>
        <w:rPr>
          <w:rFonts w:ascii="Arial" w:hAnsi="Arial"/>
          <w:sz w:val="18"/>
          <w:szCs w:val="18"/>
        </w:rPr>
        <w:t>Part des exportations :</w:t>
      </w:r>
      <w:r>
        <w:rPr>
          <w:rFonts w:ascii="Arial" w:hAnsi="Arial"/>
          <w:sz w:val="18"/>
          <w:szCs w:val="18"/>
        </w:rPr>
        <w:tab/>
        <w:t>94 %</w:t>
      </w:r>
    </w:p>
    <w:p w14:paraId="7D939EE3" w14:textId="77777777" w:rsidR="000170CF" w:rsidRPr="00601A62" w:rsidRDefault="000170CF" w:rsidP="000170CF">
      <w:pPr>
        <w:rPr>
          <w:sz w:val="18"/>
          <w:szCs w:val="18"/>
        </w:rPr>
      </w:pPr>
    </w:p>
    <w:p w14:paraId="23437562" w14:textId="77777777" w:rsidR="000170CF" w:rsidRPr="00601A62" w:rsidRDefault="000170CF" w:rsidP="000170CF">
      <w:pPr>
        <w:rPr>
          <w:sz w:val="18"/>
          <w:szCs w:val="18"/>
        </w:rPr>
      </w:pPr>
    </w:p>
    <w:tbl>
      <w:tblPr>
        <w:tblW w:w="0" w:type="auto"/>
        <w:tblLook w:val="04A0" w:firstRow="1" w:lastRow="0" w:firstColumn="1" w:lastColumn="0" w:noHBand="0" w:noVBand="1"/>
      </w:tblPr>
      <w:tblGrid>
        <w:gridCol w:w="4606"/>
        <w:gridCol w:w="4606"/>
      </w:tblGrid>
      <w:tr w:rsidR="000170CF" w:rsidRPr="00601A62" w14:paraId="35F1B780" w14:textId="77777777" w:rsidTr="000A7003">
        <w:tc>
          <w:tcPr>
            <w:tcW w:w="4606" w:type="dxa"/>
            <w:shd w:val="clear" w:color="auto" w:fill="auto"/>
          </w:tcPr>
          <w:p w14:paraId="6DFB0172" w14:textId="77777777" w:rsidR="000170CF" w:rsidRPr="00601A62" w:rsidRDefault="000170CF" w:rsidP="000A7003">
            <w:pPr>
              <w:rPr>
                <w:rFonts w:ascii="Arial" w:hAnsi="Arial" w:cs="Arial"/>
                <w:b/>
                <w:szCs w:val="22"/>
              </w:rPr>
            </w:pPr>
            <w:r>
              <w:rPr>
                <w:rFonts w:ascii="Arial" w:hAnsi="Arial"/>
                <w:b/>
                <w:szCs w:val="22"/>
              </w:rPr>
              <w:t>Informations complémentaires :</w:t>
            </w:r>
          </w:p>
          <w:p w14:paraId="5173723E" w14:textId="77777777" w:rsidR="000170CF" w:rsidRPr="00D659A2" w:rsidRDefault="000170CF" w:rsidP="000A7003">
            <w:pPr>
              <w:outlineLvl w:val="0"/>
              <w:rPr>
                <w:rFonts w:ascii="Arial" w:hAnsi="Arial"/>
              </w:rPr>
            </w:pPr>
            <w:r>
              <w:rPr>
                <w:rFonts w:ascii="Arial" w:hAnsi="Arial"/>
              </w:rPr>
              <w:t xml:space="preserve">Denise </w:t>
            </w:r>
            <w:proofErr w:type="spellStart"/>
            <w:r>
              <w:rPr>
                <w:rFonts w:ascii="Arial" w:hAnsi="Arial"/>
              </w:rPr>
              <w:t>Bickel</w:t>
            </w:r>
            <w:proofErr w:type="spellEnd"/>
          </w:p>
          <w:p w14:paraId="54F289DE" w14:textId="77777777" w:rsidR="000170CF" w:rsidRPr="00D659A2" w:rsidRDefault="000170CF" w:rsidP="000A7003">
            <w:pPr>
              <w:rPr>
                <w:rFonts w:ascii="Arial" w:hAnsi="Arial"/>
              </w:rPr>
            </w:pPr>
            <w:r>
              <w:rPr>
                <w:rFonts w:ascii="Arial" w:hAnsi="Arial"/>
              </w:rPr>
              <w:t xml:space="preserve">Getzner </w:t>
            </w:r>
            <w:proofErr w:type="spellStart"/>
            <w:r>
              <w:rPr>
                <w:rFonts w:ascii="Arial" w:hAnsi="Arial"/>
              </w:rPr>
              <w:t>Werkstoffe</w:t>
            </w:r>
            <w:proofErr w:type="spellEnd"/>
            <w:r>
              <w:rPr>
                <w:rFonts w:ascii="Arial" w:hAnsi="Arial"/>
              </w:rPr>
              <w:t xml:space="preserve"> </w:t>
            </w:r>
            <w:proofErr w:type="spellStart"/>
            <w:r>
              <w:rPr>
                <w:rFonts w:ascii="Arial" w:hAnsi="Arial"/>
              </w:rPr>
              <w:t>GmbH</w:t>
            </w:r>
            <w:proofErr w:type="spellEnd"/>
          </w:p>
          <w:p w14:paraId="779FDF37" w14:textId="77777777" w:rsidR="000170CF" w:rsidRPr="00D659A2" w:rsidRDefault="000170CF" w:rsidP="000A7003">
            <w:pPr>
              <w:rPr>
                <w:rFonts w:ascii="Times" w:hAnsi="Times"/>
                <w:sz w:val="20"/>
                <w:szCs w:val="20"/>
              </w:rPr>
            </w:pPr>
            <w:r>
              <w:rPr>
                <w:rFonts w:ascii="Arial" w:hAnsi="Arial"/>
              </w:rPr>
              <w:t xml:space="preserve">Tél : </w:t>
            </w:r>
            <w:r>
              <w:rPr>
                <w:rFonts w:ascii="Arial" w:hAnsi="Arial"/>
                <w:szCs w:val="22"/>
              </w:rPr>
              <w:t>+43-5552-201-1864</w:t>
            </w:r>
          </w:p>
          <w:p w14:paraId="4B432B74" w14:textId="77777777" w:rsidR="000170CF" w:rsidRPr="00601A62" w:rsidRDefault="000170CF" w:rsidP="000A7003">
            <w:pPr>
              <w:rPr>
                <w:rFonts w:ascii="Arial" w:hAnsi="Arial" w:cs="Arial"/>
                <w:szCs w:val="22"/>
              </w:rPr>
            </w:pPr>
            <w:r>
              <w:rPr>
                <w:rFonts w:ascii="Arial" w:hAnsi="Arial"/>
              </w:rPr>
              <w:t>denise.bickel@getzner.com</w:t>
            </w:r>
          </w:p>
        </w:tc>
        <w:tc>
          <w:tcPr>
            <w:tcW w:w="4606" w:type="dxa"/>
            <w:shd w:val="clear" w:color="auto" w:fill="auto"/>
          </w:tcPr>
          <w:p w14:paraId="6AE6DF53" w14:textId="77777777" w:rsidR="000170CF" w:rsidRPr="00601A62" w:rsidRDefault="000170CF" w:rsidP="000A7003">
            <w:pPr>
              <w:rPr>
                <w:rFonts w:ascii="Arial" w:hAnsi="Arial" w:cs="Arial"/>
                <w:szCs w:val="22"/>
              </w:rPr>
            </w:pPr>
            <w:r>
              <w:rPr>
                <w:rFonts w:ascii="Arial" w:hAnsi="Arial"/>
                <w:szCs w:val="22"/>
              </w:rPr>
              <w:t>Contact presse :</w:t>
            </w:r>
          </w:p>
          <w:p w14:paraId="3612595B" w14:textId="77777777" w:rsidR="000170CF" w:rsidRPr="00601A62" w:rsidRDefault="000170CF" w:rsidP="000A7003">
            <w:pPr>
              <w:rPr>
                <w:rFonts w:ascii="Arial" w:hAnsi="Arial" w:cs="Arial"/>
                <w:szCs w:val="22"/>
              </w:rPr>
            </w:pPr>
            <w:proofErr w:type="gramStart"/>
            <w:r>
              <w:rPr>
                <w:rFonts w:ascii="Arial" w:hAnsi="Arial"/>
                <w:szCs w:val="22"/>
              </w:rPr>
              <w:t>ikp</w:t>
            </w:r>
            <w:proofErr w:type="gramEnd"/>
            <w:r>
              <w:rPr>
                <w:rFonts w:ascii="Arial" w:hAnsi="Arial"/>
                <w:szCs w:val="22"/>
              </w:rPr>
              <w:t xml:space="preserve"> Vorarlberg </w:t>
            </w:r>
            <w:proofErr w:type="spellStart"/>
            <w:r>
              <w:rPr>
                <w:rFonts w:ascii="Arial" w:hAnsi="Arial"/>
                <w:szCs w:val="22"/>
              </w:rPr>
              <w:t>GmbH</w:t>
            </w:r>
            <w:proofErr w:type="spellEnd"/>
          </w:p>
          <w:p w14:paraId="78FAC89A" w14:textId="77777777" w:rsidR="000170CF" w:rsidRPr="00601A62" w:rsidRDefault="000170CF" w:rsidP="000A7003">
            <w:pPr>
              <w:rPr>
                <w:rFonts w:ascii="Arial" w:hAnsi="Arial" w:cs="Arial"/>
                <w:szCs w:val="22"/>
              </w:rPr>
            </w:pPr>
            <w:r>
              <w:rPr>
                <w:rFonts w:ascii="Arial" w:hAnsi="Arial"/>
                <w:szCs w:val="22"/>
              </w:rPr>
              <w:t>Wanda Mikulec-Schwarz</w:t>
            </w:r>
          </w:p>
          <w:p w14:paraId="47EEC643" w14:textId="77777777" w:rsidR="000170CF" w:rsidRPr="00601A62" w:rsidRDefault="000170CF" w:rsidP="000A7003">
            <w:pPr>
              <w:rPr>
                <w:rFonts w:ascii="Arial" w:hAnsi="Arial" w:cs="Arial"/>
                <w:szCs w:val="22"/>
              </w:rPr>
            </w:pPr>
            <w:r>
              <w:rPr>
                <w:rFonts w:ascii="Arial" w:hAnsi="Arial"/>
                <w:szCs w:val="22"/>
              </w:rPr>
              <w:t>T +43-5572-398811</w:t>
            </w:r>
          </w:p>
          <w:p w14:paraId="2E38DE2B" w14:textId="77777777" w:rsidR="000170CF" w:rsidRPr="00601A62" w:rsidRDefault="000170CF" w:rsidP="000A7003">
            <w:pPr>
              <w:rPr>
                <w:rFonts w:ascii="Arial" w:hAnsi="Arial" w:cs="Arial"/>
                <w:szCs w:val="22"/>
              </w:rPr>
            </w:pPr>
            <w:r>
              <w:rPr>
                <w:rFonts w:ascii="Arial" w:hAnsi="Arial"/>
                <w:szCs w:val="22"/>
              </w:rPr>
              <w:t>wanda.schwarz@ikp.at</w:t>
            </w:r>
          </w:p>
          <w:p w14:paraId="56AFEBB1" w14:textId="77777777" w:rsidR="000170CF" w:rsidRPr="00601A62" w:rsidRDefault="000170CF" w:rsidP="000A7003">
            <w:pPr>
              <w:rPr>
                <w:rFonts w:ascii="Arial" w:hAnsi="Arial" w:cs="Arial"/>
                <w:b/>
                <w:szCs w:val="22"/>
                <w:lang w:eastAsia="de-AT"/>
              </w:rPr>
            </w:pPr>
          </w:p>
        </w:tc>
      </w:tr>
    </w:tbl>
    <w:p w14:paraId="63B327FF" w14:textId="77777777" w:rsidR="000170CF" w:rsidRPr="00D14EFD" w:rsidRDefault="000170CF" w:rsidP="00E02D6D">
      <w:pPr>
        <w:spacing w:line="240" w:lineRule="auto"/>
        <w:rPr>
          <w:rFonts w:ascii="Arial" w:hAnsi="Arial" w:cs="Arial"/>
          <w:color w:val="000000"/>
          <w:szCs w:val="22"/>
          <w:lang w:val="de-DE"/>
        </w:rPr>
      </w:pPr>
    </w:p>
    <w:sectPr w:rsidR="000170CF" w:rsidRPr="00D14EFD">
      <w:headerReference w:type="default" r:id="rId16"/>
      <w:pgSz w:w="11906" w:h="16838" w:code="9"/>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B99F31" w14:textId="77777777" w:rsidR="00755C38" w:rsidRDefault="00755C38">
      <w:r>
        <w:separator/>
      </w:r>
    </w:p>
  </w:endnote>
  <w:endnote w:type="continuationSeparator" w:id="0">
    <w:p w14:paraId="20243D48" w14:textId="77777777" w:rsidR="00755C38" w:rsidRDefault="00755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w:panose1 w:val="00000000000000000000"/>
    <w:charset w:val="00"/>
    <w:family w:val="auto"/>
    <w:pitch w:val="variable"/>
    <w:sig w:usb0="00000003" w:usb1="00000000" w:usb2="00000000" w:usb3="00000000" w:csb0="00000007"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762A6C" w14:textId="77777777" w:rsidR="00755C38" w:rsidRDefault="00755C38">
      <w:r>
        <w:separator/>
      </w:r>
    </w:p>
  </w:footnote>
  <w:footnote w:type="continuationSeparator" w:id="0">
    <w:p w14:paraId="0D9AB080" w14:textId="77777777" w:rsidR="00755C38" w:rsidRDefault="00755C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239E9" w14:textId="2CD2EF3D" w:rsidR="007D229D" w:rsidRDefault="00635B8A">
    <w:pPr>
      <w:pStyle w:val="Kopfzeile"/>
    </w:pPr>
    <w:r>
      <w:rPr>
        <w:noProof/>
      </w:rPr>
      <w:drawing>
        <wp:anchor distT="0" distB="0" distL="114300" distR="114300" simplePos="0" relativeHeight="251657728" behindDoc="1" locked="0" layoutInCell="1" allowOverlap="1" wp14:anchorId="44F602B7">
          <wp:simplePos x="0" y="0"/>
          <wp:positionH relativeFrom="column">
            <wp:posOffset>4732655</wp:posOffset>
          </wp:positionH>
          <wp:positionV relativeFrom="paragraph">
            <wp:posOffset>-457835</wp:posOffset>
          </wp:positionV>
          <wp:extent cx="1800225" cy="1800225"/>
          <wp:effectExtent l="0" t="0" r="0" b="0"/>
          <wp:wrapTight wrapText="bothSides">
            <wp:wrapPolygon edited="0">
              <wp:start x="9600" y="3352"/>
              <wp:lineTo x="7924" y="3962"/>
              <wp:lineTo x="5486" y="5486"/>
              <wp:lineTo x="5486" y="6095"/>
              <wp:lineTo x="4571" y="6857"/>
              <wp:lineTo x="3962" y="7771"/>
              <wp:lineTo x="3352" y="10971"/>
              <wp:lineTo x="3962" y="13410"/>
              <wp:lineTo x="3962" y="13562"/>
              <wp:lineTo x="5486" y="15848"/>
              <wp:lineTo x="5638" y="16305"/>
              <wp:lineTo x="8686" y="17829"/>
              <wp:lineTo x="9600" y="18133"/>
              <wp:lineTo x="11886" y="18133"/>
              <wp:lineTo x="12800" y="17829"/>
              <wp:lineTo x="15848" y="16305"/>
              <wp:lineTo x="16000" y="15848"/>
              <wp:lineTo x="17524" y="13410"/>
              <wp:lineTo x="18133" y="11124"/>
              <wp:lineTo x="17829" y="9143"/>
              <wp:lineTo x="17524" y="8076"/>
              <wp:lineTo x="16610" y="6552"/>
              <wp:lineTo x="15848" y="6095"/>
              <wp:lineTo x="16000" y="5486"/>
              <wp:lineTo x="13562" y="3962"/>
              <wp:lineTo x="11886" y="3352"/>
              <wp:lineTo x="9600" y="3352"/>
            </wp:wrapPolygon>
          </wp:wrapTight>
          <wp:docPr id="1" name="Grafik 4" descr="10992_200_Jahre_Siegel_negativ"/>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4" descr="10992_200_Jahre_Siegel_negativ"/>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18002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B537DC"/>
    <w:multiLevelType w:val="hybridMultilevel"/>
    <w:tmpl w:val="E3BA063A"/>
    <w:lvl w:ilvl="0" w:tplc="0994CAC0">
      <w:start w:val="3"/>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250019EB"/>
    <w:multiLevelType w:val="hybridMultilevel"/>
    <w:tmpl w:val="24C4F7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33382376"/>
    <w:multiLevelType w:val="hybridMultilevel"/>
    <w:tmpl w:val="FD9E4F16"/>
    <w:lvl w:ilvl="0" w:tplc="C5FE4D44">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35A70A52"/>
    <w:multiLevelType w:val="hybridMultilevel"/>
    <w:tmpl w:val="2264A01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4" w15:restartNumberingAfterBreak="0">
    <w:nsid w:val="381130CC"/>
    <w:multiLevelType w:val="hybridMultilevel"/>
    <w:tmpl w:val="71AC721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3B84754C"/>
    <w:multiLevelType w:val="hybridMultilevel"/>
    <w:tmpl w:val="120245CA"/>
    <w:lvl w:ilvl="0" w:tplc="3D4286A0">
      <w:numFmt w:val="bullet"/>
      <w:lvlText w:val=""/>
      <w:lvlJc w:val="left"/>
      <w:pPr>
        <w:ind w:left="720" w:hanging="360"/>
      </w:pPr>
      <w:rPr>
        <w:rFonts w:ascii="Wingdings" w:eastAsia="Calibri" w:hAnsi="Wingdings"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15:restartNumberingAfterBreak="0">
    <w:nsid w:val="3BFA24DA"/>
    <w:multiLevelType w:val="hybridMultilevel"/>
    <w:tmpl w:val="ECAAE52A"/>
    <w:lvl w:ilvl="0" w:tplc="C5FE4D44">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1393E0A"/>
    <w:multiLevelType w:val="hybridMultilevel"/>
    <w:tmpl w:val="963872A8"/>
    <w:lvl w:ilvl="0" w:tplc="C5FE4D44">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518A5441"/>
    <w:multiLevelType w:val="hybridMultilevel"/>
    <w:tmpl w:val="3594F9B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9" w15:restartNumberingAfterBreak="0">
    <w:nsid w:val="5247417C"/>
    <w:multiLevelType w:val="hybridMultilevel"/>
    <w:tmpl w:val="CA2E023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524B475D"/>
    <w:multiLevelType w:val="hybridMultilevel"/>
    <w:tmpl w:val="FE14E216"/>
    <w:lvl w:ilvl="0" w:tplc="AAB2E20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535943BD"/>
    <w:multiLevelType w:val="hybridMultilevel"/>
    <w:tmpl w:val="3DD21198"/>
    <w:lvl w:ilvl="0" w:tplc="87B0D508">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56292588"/>
    <w:multiLevelType w:val="hybridMultilevel"/>
    <w:tmpl w:val="39B2BDAC"/>
    <w:lvl w:ilvl="0" w:tplc="0994CAC0">
      <w:start w:val="3"/>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5C8B7890"/>
    <w:multiLevelType w:val="hybridMultilevel"/>
    <w:tmpl w:val="274AB9A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6DD85397"/>
    <w:multiLevelType w:val="hybridMultilevel"/>
    <w:tmpl w:val="8C007006"/>
    <w:lvl w:ilvl="0" w:tplc="C5FE4D44">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76C77916"/>
    <w:multiLevelType w:val="hybridMultilevel"/>
    <w:tmpl w:val="A7609B32"/>
    <w:lvl w:ilvl="0" w:tplc="AFC24140">
      <w:start w:val="1"/>
      <w:numFmt w:val="decimal"/>
      <w:lvlText w:val="%1."/>
      <w:lvlJc w:val="left"/>
      <w:pPr>
        <w:ind w:left="765" w:hanging="405"/>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777B733D"/>
    <w:multiLevelType w:val="hybridMultilevel"/>
    <w:tmpl w:val="43741EF2"/>
    <w:lvl w:ilvl="0" w:tplc="C5FE4D44">
      <w:start w:val="27"/>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7C801AB4"/>
    <w:multiLevelType w:val="multilevel"/>
    <w:tmpl w:val="31E8D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1"/>
  </w:num>
  <w:num w:numId="3">
    <w:abstractNumId w:val="17"/>
  </w:num>
  <w:num w:numId="4">
    <w:abstractNumId w:val="14"/>
  </w:num>
  <w:num w:numId="5">
    <w:abstractNumId w:val="2"/>
  </w:num>
  <w:num w:numId="6">
    <w:abstractNumId w:val="7"/>
  </w:num>
  <w:num w:numId="7">
    <w:abstractNumId w:val="6"/>
  </w:num>
  <w:num w:numId="8">
    <w:abstractNumId w:val="16"/>
  </w:num>
  <w:num w:numId="9">
    <w:abstractNumId w:val="13"/>
  </w:num>
  <w:num w:numId="10">
    <w:abstractNumId w:val="9"/>
  </w:num>
  <w:num w:numId="11">
    <w:abstractNumId w:val="15"/>
  </w:num>
  <w:num w:numId="12">
    <w:abstractNumId w:val="0"/>
  </w:num>
  <w:num w:numId="13">
    <w:abstractNumId w:val="12"/>
  </w:num>
  <w:num w:numId="14">
    <w:abstractNumId w:val="3"/>
  </w:num>
  <w:num w:numId="15">
    <w:abstractNumId w:val="1"/>
  </w:num>
  <w:num w:numId="16">
    <w:abstractNumId w:val="4"/>
  </w:num>
  <w:num w:numId="17">
    <w:abstractNumId w:val="5"/>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0C0"/>
    <w:rsid w:val="000013E5"/>
    <w:rsid w:val="0000324E"/>
    <w:rsid w:val="00003B2A"/>
    <w:rsid w:val="000073AD"/>
    <w:rsid w:val="00014327"/>
    <w:rsid w:val="000170CF"/>
    <w:rsid w:val="00030049"/>
    <w:rsid w:val="0003492A"/>
    <w:rsid w:val="00035D8D"/>
    <w:rsid w:val="00043C77"/>
    <w:rsid w:val="0005554F"/>
    <w:rsid w:val="00060F9B"/>
    <w:rsid w:val="000612EA"/>
    <w:rsid w:val="00074146"/>
    <w:rsid w:val="00082923"/>
    <w:rsid w:val="00087365"/>
    <w:rsid w:val="000953F6"/>
    <w:rsid w:val="000A476C"/>
    <w:rsid w:val="000B4095"/>
    <w:rsid w:val="000B5F35"/>
    <w:rsid w:val="000B6644"/>
    <w:rsid w:val="000D5C06"/>
    <w:rsid w:val="000E1E10"/>
    <w:rsid w:val="00101866"/>
    <w:rsid w:val="00105FD4"/>
    <w:rsid w:val="0010742B"/>
    <w:rsid w:val="001159F2"/>
    <w:rsid w:val="001202B6"/>
    <w:rsid w:val="00120B6A"/>
    <w:rsid w:val="00122D85"/>
    <w:rsid w:val="001306EF"/>
    <w:rsid w:val="00142FF8"/>
    <w:rsid w:val="00143963"/>
    <w:rsid w:val="00144906"/>
    <w:rsid w:val="001501EE"/>
    <w:rsid w:val="00166A07"/>
    <w:rsid w:val="00170BE3"/>
    <w:rsid w:val="0019353A"/>
    <w:rsid w:val="001A60CA"/>
    <w:rsid w:val="001D4325"/>
    <w:rsid w:val="001D4C4F"/>
    <w:rsid w:val="001E7D16"/>
    <w:rsid w:val="001F1108"/>
    <w:rsid w:val="001F7EED"/>
    <w:rsid w:val="00211875"/>
    <w:rsid w:val="002122C6"/>
    <w:rsid w:val="00212A2E"/>
    <w:rsid w:val="00212FF3"/>
    <w:rsid w:val="002165E7"/>
    <w:rsid w:val="002400C0"/>
    <w:rsid w:val="00243ED0"/>
    <w:rsid w:val="00245C4F"/>
    <w:rsid w:val="00253970"/>
    <w:rsid w:val="00253D42"/>
    <w:rsid w:val="002619CB"/>
    <w:rsid w:val="00267A87"/>
    <w:rsid w:val="00274C30"/>
    <w:rsid w:val="00283287"/>
    <w:rsid w:val="002A6E1D"/>
    <w:rsid w:val="002A7E69"/>
    <w:rsid w:val="002B5429"/>
    <w:rsid w:val="002C0857"/>
    <w:rsid w:val="002C6F4F"/>
    <w:rsid w:val="002E0FCA"/>
    <w:rsid w:val="002E436F"/>
    <w:rsid w:val="002E55A5"/>
    <w:rsid w:val="002F2AED"/>
    <w:rsid w:val="002F63D0"/>
    <w:rsid w:val="00305A50"/>
    <w:rsid w:val="00314B28"/>
    <w:rsid w:val="00331A86"/>
    <w:rsid w:val="00336901"/>
    <w:rsid w:val="0034145C"/>
    <w:rsid w:val="003462AA"/>
    <w:rsid w:val="00353121"/>
    <w:rsid w:val="00353EA7"/>
    <w:rsid w:val="00391ED2"/>
    <w:rsid w:val="003A0826"/>
    <w:rsid w:val="003A4997"/>
    <w:rsid w:val="003A77D2"/>
    <w:rsid w:val="003A7913"/>
    <w:rsid w:val="003B1D5E"/>
    <w:rsid w:val="003B7147"/>
    <w:rsid w:val="003C0120"/>
    <w:rsid w:val="003C51DA"/>
    <w:rsid w:val="003D3464"/>
    <w:rsid w:val="003E60E5"/>
    <w:rsid w:val="003F165D"/>
    <w:rsid w:val="003F75F8"/>
    <w:rsid w:val="00424DD2"/>
    <w:rsid w:val="004323C7"/>
    <w:rsid w:val="00445C30"/>
    <w:rsid w:val="00454375"/>
    <w:rsid w:val="0046213B"/>
    <w:rsid w:val="0047142A"/>
    <w:rsid w:val="00471C0B"/>
    <w:rsid w:val="0047253D"/>
    <w:rsid w:val="00473CFE"/>
    <w:rsid w:val="00480495"/>
    <w:rsid w:val="00485BA7"/>
    <w:rsid w:val="004948BA"/>
    <w:rsid w:val="004A45C4"/>
    <w:rsid w:val="004A64FA"/>
    <w:rsid w:val="004D1A81"/>
    <w:rsid w:val="004D1F92"/>
    <w:rsid w:val="004E0A13"/>
    <w:rsid w:val="004E2253"/>
    <w:rsid w:val="004E3A26"/>
    <w:rsid w:val="004E7402"/>
    <w:rsid w:val="004E7D9A"/>
    <w:rsid w:val="004F1947"/>
    <w:rsid w:val="004F2D06"/>
    <w:rsid w:val="004F5FF7"/>
    <w:rsid w:val="004F6B05"/>
    <w:rsid w:val="00500610"/>
    <w:rsid w:val="00502CB3"/>
    <w:rsid w:val="00503229"/>
    <w:rsid w:val="005051BB"/>
    <w:rsid w:val="00510272"/>
    <w:rsid w:val="005136CB"/>
    <w:rsid w:val="00525B58"/>
    <w:rsid w:val="0053266A"/>
    <w:rsid w:val="005374AB"/>
    <w:rsid w:val="00547A78"/>
    <w:rsid w:val="0055523B"/>
    <w:rsid w:val="0056201A"/>
    <w:rsid w:val="00563433"/>
    <w:rsid w:val="005637CD"/>
    <w:rsid w:val="0057000D"/>
    <w:rsid w:val="00575C83"/>
    <w:rsid w:val="00597035"/>
    <w:rsid w:val="005A15E7"/>
    <w:rsid w:val="005A1972"/>
    <w:rsid w:val="005A24CB"/>
    <w:rsid w:val="005A63B7"/>
    <w:rsid w:val="005A7742"/>
    <w:rsid w:val="005B0A7F"/>
    <w:rsid w:val="005B216D"/>
    <w:rsid w:val="005C2163"/>
    <w:rsid w:val="005D36E1"/>
    <w:rsid w:val="005D48A7"/>
    <w:rsid w:val="005D58E6"/>
    <w:rsid w:val="005E0010"/>
    <w:rsid w:val="005E207A"/>
    <w:rsid w:val="005E2E21"/>
    <w:rsid w:val="005F1C7A"/>
    <w:rsid w:val="005F5135"/>
    <w:rsid w:val="005F7324"/>
    <w:rsid w:val="00600DCB"/>
    <w:rsid w:val="00603B6C"/>
    <w:rsid w:val="00620063"/>
    <w:rsid w:val="00623663"/>
    <w:rsid w:val="00627981"/>
    <w:rsid w:val="00635509"/>
    <w:rsid w:val="00635B8A"/>
    <w:rsid w:val="0064267E"/>
    <w:rsid w:val="00645FFC"/>
    <w:rsid w:val="00652B90"/>
    <w:rsid w:val="00656946"/>
    <w:rsid w:val="00672870"/>
    <w:rsid w:val="006755C5"/>
    <w:rsid w:val="00677A4C"/>
    <w:rsid w:val="006847E3"/>
    <w:rsid w:val="00684B87"/>
    <w:rsid w:val="00685AE4"/>
    <w:rsid w:val="006A11A1"/>
    <w:rsid w:val="006B2BD6"/>
    <w:rsid w:val="006B3D99"/>
    <w:rsid w:val="006C7233"/>
    <w:rsid w:val="006D1F57"/>
    <w:rsid w:val="006F1BFC"/>
    <w:rsid w:val="006F302F"/>
    <w:rsid w:val="006F5ED7"/>
    <w:rsid w:val="006F7985"/>
    <w:rsid w:val="00700605"/>
    <w:rsid w:val="00702C8B"/>
    <w:rsid w:val="00707632"/>
    <w:rsid w:val="00710B48"/>
    <w:rsid w:val="00715478"/>
    <w:rsid w:val="00717747"/>
    <w:rsid w:val="00722FF8"/>
    <w:rsid w:val="00730D89"/>
    <w:rsid w:val="00734838"/>
    <w:rsid w:val="007441AF"/>
    <w:rsid w:val="0074515B"/>
    <w:rsid w:val="00755B77"/>
    <w:rsid w:val="00755C38"/>
    <w:rsid w:val="0077756B"/>
    <w:rsid w:val="007779AF"/>
    <w:rsid w:val="00784040"/>
    <w:rsid w:val="00795518"/>
    <w:rsid w:val="00796721"/>
    <w:rsid w:val="007A000C"/>
    <w:rsid w:val="007A5A34"/>
    <w:rsid w:val="007A6B76"/>
    <w:rsid w:val="007B2167"/>
    <w:rsid w:val="007B79CE"/>
    <w:rsid w:val="007C164F"/>
    <w:rsid w:val="007C31CC"/>
    <w:rsid w:val="007D0C2E"/>
    <w:rsid w:val="007D1F72"/>
    <w:rsid w:val="007D229D"/>
    <w:rsid w:val="007D7B60"/>
    <w:rsid w:val="007E2292"/>
    <w:rsid w:val="007E593A"/>
    <w:rsid w:val="007F41C7"/>
    <w:rsid w:val="007F73FE"/>
    <w:rsid w:val="00810E64"/>
    <w:rsid w:val="008232B3"/>
    <w:rsid w:val="00835246"/>
    <w:rsid w:val="00836869"/>
    <w:rsid w:val="00837ADA"/>
    <w:rsid w:val="00842210"/>
    <w:rsid w:val="00847B9B"/>
    <w:rsid w:val="00851F3A"/>
    <w:rsid w:val="008527BC"/>
    <w:rsid w:val="00866370"/>
    <w:rsid w:val="00874F61"/>
    <w:rsid w:val="00881766"/>
    <w:rsid w:val="008821BA"/>
    <w:rsid w:val="0088644A"/>
    <w:rsid w:val="0089057C"/>
    <w:rsid w:val="008C13EB"/>
    <w:rsid w:val="008C68D7"/>
    <w:rsid w:val="008D0C1B"/>
    <w:rsid w:val="008D20B0"/>
    <w:rsid w:val="008D7DC9"/>
    <w:rsid w:val="008E146A"/>
    <w:rsid w:val="008E288A"/>
    <w:rsid w:val="008F0351"/>
    <w:rsid w:val="008F10EE"/>
    <w:rsid w:val="008F14C9"/>
    <w:rsid w:val="008F447C"/>
    <w:rsid w:val="008F4F7D"/>
    <w:rsid w:val="008F576E"/>
    <w:rsid w:val="008F6E46"/>
    <w:rsid w:val="0090161A"/>
    <w:rsid w:val="009019B9"/>
    <w:rsid w:val="0090203C"/>
    <w:rsid w:val="0090652C"/>
    <w:rsid w:val="0090680F"/>
    <w:rsid w:val="00910F8D"/>
    <w:rsid w:val="00911A41"/>
    <w:rsid w:val="009171B1"/>
    <w:rsid w:val="009220C9"/>
    <w:rsid w:val="009241F7"/>
    <w:rsid w:val="00941D48"/>
    <w:rsid w:val="00944236"/>
    <w:rsid w:val="0094798F"/>
    <w:rsid w:val="009527F0"/>
    <w:rsid w:val="00955871"/>
    <w:rsid w:val="009564A3"/>
    <w:rsid w:val="00957BA2"/>
    <w:rsid w:val="00965198"/>
    <w:rsid w:val="0096548A"/>
    <w:rsid w:val="00977FDB"/>
    <w:rsid w:val="009947A0"/>
    <w:rsid w:val="009A5058"/>
    <w:rsid w:val="009B36EA"/>
    <w:rsid w:val="009B39DE"/>
    <w:rsid w:val="009D03F4"/>
    <w:rsid w:val="009D45C4"/>
    <w:rsid w:val="009E48A0"/>
    <w:rsid w:val="009E62FB"/>
    <w:rsid w:val="009E6C53"/>
    <w:rsid w:val="009F4906"/>
    <w:rsid w:val="00A007A2"/>
    <w:rsid w:val="00A0353B"/>
    <w:rsid w:val="00A13127"/>
    <w:rsid w:val="00A14F6C"/>
    <w:rsid w:val="00A22F9C"/>
    <w:rsid w:val="00A25B2C"/>
    <w:rsid w:val="00A30156"/>
    <w:rsid w:val="00A3338D"/>
    <w:rsid w:val="00A34B40"/>
    <w:rsid w:val="00A35E75"/>
    <w:rsid w:val="00A40887"/>
    <w:rsid w:val="00A435D4"/>
    <w:rsid w:val="00A5098E"/>
    <w:rsid w:val="00A509C3"/>
    <w:rsid w:val="00A5104D"/>
    <w:rsid w:val="00A52241"/>
    <w:rsid w:val="00A571C9"/>
    <w:rsid w:val="00A67D31"/>
    <w:rsid w:val="00A70237"/>
    <w:rsid w:val="00A831C1"/>
    <w:rsid w:val="00A840C1"/>
    <w:rsid w:val="00A846FC"/>
    <w:rsid w:val="00AA7093"/>
    <w:rsid w:val="00AB2952"/>
    <w:rsid w:val="00AB7A66"/>
    <w:rsid w:val="00AC5BB8"/>
    <w:rsid w:val="00AC6F9A"/>
    <w:rsid w:val="00AD030E"/>
    <w:rsid w:val="00AF0980"/>
    <w:rsid w:val="00AF35DE"/>
    <w:rsid w:val="00AF3674"/>
    <w:rsid w:val="00B062A7"/>
    <w:rsid w:val="00B070D4"/>
    <w:rsid w:val="00B07A84"/>
    <w:rsid w:val="00B12648"/>
    <w:rsid w:val="00B27F30"/>
    <w:rsid w:val="00B37D5C"/>
    <w:rsid w:val="00B43004"/>
    <w:rsid w:val="00B471D1"/>
    <w:rsid w:val="00B54A9A"/>
    <w:rsid w:val="00B56D74"/>
    <w:rsid w:val="00B57146"/>
    <w:rsid w:val="00B7653A"/>
    <w:rsid w:val="00B81B30"/>
    <w:rsid w:val="00B93925"/>
    <w:rsid w:val="00B97EA4"/>
    <w:rsid w:val="00BA565A"/>
    <w:rsid w:val="00BB3C53"/>
    <w:rsid w:val="00BC506B"/>
    <w:rsid w:val="00BC5512"/>
    <w:rsid w:val="00BD5311"/>
    <w:rsid w:val="00BD54FF"/>
    <w:rsid w:val="00BE00F0"/>
    <w:rsid w:val="00BE1916"/>
    <w:rsid w:val="00BE6684"/>
    <w:rsid w:val="00BE7D5E"/>
    <w:rsid w:val="00BF1160"/>
    <w:rsid w:val="00BF6A2F"/>
    <w:rsid w:val="00BF7CA1"/>
    <w:rsid w:val="00C02A75"/>
    <w:rsid w:val="00C0601C"/>
    <w:rsid w:val="00C167EE"/>
    <w:rsid w:val="00C31CA1"/>
    <w:rsid w:val="00C326BD"/>
    <w:rsid w:val="00C33BAE"/>
    <w:rsid w:val="00C454AB"/>
    <w:rsid w:val="00C7371D"/>
    <w:rsid w:val="00C94BE9"/>
    <w:rsid w:val="00CA65E2"/>
    <w:rsid w:val="00CB0AF4"/>
    <w:rsid w:val="00CB329D"/>
    <w:rsid w:val="00CB50E9"/>
    <w:rsid w:val="00CC1411"/>
    <w:rsid w:val="00CC1A7F"/>
    <w:rsid w:val="00CC3F3A"/>
    <w:rsid w:val="00CC5FAE"/>
    <w:rsid w:val="00CC76EB"/>
    <w:rsid w:val="00CD07C0"/>
    <w:rsid w:val="00CE0672"/>
    <w:rsid w:val="00CF0E98"/>
    <w:rsid w:val="00D0028D"/>
    <w:rsid w:val="00D0107A"/>
    <w:rsid w:val="00D02581"/>
    <w:rsid w:val="00D038CA"/>
    <w:rsid w:val="00D0423A"/>
    <w:rsid w:val="00D0711D"/>
    <w:rsid w:val="00D073B0"/>
    <w:rsid w:val="00D10CE1"/>
    <w:rsid w:val="00D10E68"/>
    <w:rsid w:val="00D12C28"/>
    <w:rsid w:val="00D14EFD"/>
    <w:rsid w:val="00D20EE0"/>
    <w:rsid w:val="00D2598B"/>
    <w:rsid w:val="00D3058A"/>
    <w:rsid w:val="00D3580A"/>
    <w:rsid w:val="00D41854"/>
    <w:rsid w:val="00D4369C"/>
    <w:rsid w:val="00D4750D"/>
    <w:rsid w:val="00D77672"/>
    <w:rsid w:val="00D81BE8"/>
    <w:rsid w:val="00D865B9"/>
    <w:rsid w:val="00D875A7"/>
    <w:rsid w:val="00D948E9"/>
    <w:rsid w:val="00D953E3"/>
    <w:rsid w:val="00DB2D34"/>
    <w:rsid w:val="00DC250C"/>
    <w:rsid w:val="00DC2FFF"/>
    <w:rsid w:val="00DE288A"/>
    <w:rsid w:val="00DE40D6"/>
    <w:rsid w:val="00E02D6D"/>
    <w:rsid w:val="00E107B5"/>
    <w:rsid w:val="00E17B5B"/>
    <w:rsid w:val="00E17E3B"/>
    <w:rsid w:val="00E258A6"/>
    <w:rsid w:val="00E54205"/>
    <w:rsid w:val="00E5426A"/>
    <w:rsid w:val="00E5515B"/>
    <w:rsid w:val="00E6318B"/>
    <w:rsid w:val="00E65AF2"/>
    <w:rsid w:val="00E76033"/>
    <w:rsid w:val="00E869A6"/>
    <w:rsid w:val="00E92F93"/>
    <w:rsid w:val="00EA00CE"/>
    <w:rsid w:val="00EA1FAE"/>
    <w:rsid w:val="00EB1A92"/>
    <w:rsid w:val="00EC6A83"/>
    <w:rsid w:val="00ED70A1"/>
    <w:rsid w:val="00ED767A"/>
    <w:rsid w:val="00EE488E"/>
    <w:rsid w:val="00EE5F8D"/>
    <w:rsid w:val="00EE64C2"/>
    <w:rsid w:val="00EF66EE"/>
    <w:rsid w:val="00F02F29"/>
    <w:rsid w:val="00F03253"/>
    <w:rsid w:val="00F16105"/>
    <w:rsid w:val="00F17D2C"/>
    <w:rsid w:val="00F27589"/>
    <w:rsid w:val="00F27CCA"/>
    <w:rsid w:val="00F3014D"/>
    <w:rsid w:val="00F30190"/>
    <w:rsid w:val="00F316E1"/>
    <w:rsid w:val="00F3561B"/>
    <w:rsid w:val="00F47745"/>
    <w:rsid w:val="00F577B3"/>
    <w:rsid w:val="00F57986"/>
    <w:rsid w:val="00F73DAE"/>
    <w:rsid w:val="00F76778"/>
    <w:rsid w:val="00F8180D"/>
    <w:rsid w:val="00F850CE"/>
    <w:rsid w:val="00F972A7"/>
    <w:rsid w:val="00FA0750"/>
    <w:rsid w:val="00FA0973"/>
    <w:rsid w:val="00FB2DD1"/>
    <w:rsid w:val="00FB3BA4"/>
    <w:rsid w:val="00FB4C45"/>
    <w:rsid w:val="00FB60EA"/>
    <w:rsid w:val="00FB75F6"/>
    <w:rsid w:val="00FC0E10"/>
    <w:rsid w:val="00FD2899"/>
    <w:rsid w:val="00FE067F"/>
    <w:rsid w:val="00FE30C0"/>
    <w:rsid w:val="00FF4A7D"/>
    <w:rsid w:val="00FF6BDF"/>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09F110"/>
  <w15:chartTrackingRefBased/>
  <w15:docId w15:val="{05E43848-B2B9-4E0E-B9CF-4110A57C8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line="360" w:lineRule="auto"/>
    </w:pPr>
    <w:rPr>
      <w:rFonts w:ascii="Courier New" w:hAnsi="Courier New"/>
      <w:sz w:val="22"/>
      <w:szCs w:val="24"/>
      <w:lang w:val="fr-FR"/>
    </w:rPr>
  </w:style>
  <w:style w:type="paragraph" w:styleId="berschrift1">
    <w:name w:val="heading 1"/>
    <w:basedOn w:val="Standard"/>
    <w:next w:val="Standard"/>
    <w:qFormat/>
    <w:pPr>
      <w:keepNext/>
      <w:spacing w:after="120"/>
      <w:outlineLvl w:val="0"/>
    </w:pPr>
    <w:rPr>
      <w:rFonts w:cs="Arial"/>
      <w:b/>
      <w:bCs/>
      <w:kern w:val="32"/>
      <w:sz w:val="26"/>
      <w:szCs w:val="28"/>
    </w:rPr>
  </w:style>
  <w:style w:type="paragraph" w:styleId="berschrift2">
    <w:name w:val="heading 2"/>
    <w:basedOn w:val="Standard"/>
    <w:next w:val="Standard"/>
    <w:qFormat/>
    <w:pPr>
      <w:keepNext/>
      <w:spacing w:after="120"/>
      <w:outlineLvl w:val="1"/>
    </w:pPr>
    <w:rPr>
      <w:rFonts w:cs="Arial"/>
      <w:b/>
      <w:bCs/>
      <w:iCs/>
    </w:rPr>
  </w:style>
  <w:style w:type="paragraph" w:styleId="berschrift3">
    <w:name w:val="heading 3"/>
    <w:basedOn w:val="Standard"/>
    <w:next w:val="Standard"/>
    <w:qFormat/>
    <w:pPr>
      <w:keepNext/>
      <w:spacing w:after="120"/>
      <w:outlineLvl w:val="2"/>
    </w:pPr>
    <w:rPr>
      <w:rFonts w:cs="Arial"/>
      <w:bCs/>
      <w:i/>
      <w:szCs w:val="26"/>
    </w:rPr>
  </w:style>
  <w:style w:type="paragraph" w:styleId="berschrift4">
    <w:name w:val="heading 4"/>
    <w:basedOn w:val="Standard"/>
    <w:next w:val="Standard"/>
    <w:qFormat/>
    <w:pPr>
      <w:keepNext/>
      <w:outlineLvl w:val="3"/>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rPr>
      <w:sz w:val="16"/>
    </w:rPr>
  </w:style>
  <w:style w:type="paragraph" w:styleId="Fuzeile">
    <w:name w:val="footer"/>
    <w:basedOn w:val="Standard"/>
    <w:semiHidden/>
    <w:pPr>
      <w:tabs>
        <w:tab w:val="center" w:pos="4536"/>
        <w:tab w:val="right" w:pos="9072"/>
      </w:tabs>
    </w:pPr>
    <w:rPr>
      <w:sz w:val="16"/>
    </w:rPr>
  </w:style>
  <w:style w:type="paragraph" w:styleId="Sprechblasentext">
    <w:name w:val="Balloon Text"/>
    <w:basedOn w:val="Standard"/>
    <w:semiHidden/>
    <w:rPr>
      <w:rFonts w:ascii="Tahoma" w:hAnsi="Tahoma" w:cs="Tahoma"/>
      <w:sz w:val="16"/>
      <w:szCs w:val="16"/>
    </w:rPr>
  </w:style>
  <w:style w:type="character" w:styleId="Fett">
    <w:name w:val="Strong"/>
    <w:uiPriority w:val="22"/>
    <w:qFormat/>
    <w:rPr>
      <w:b/>
      <w:bCs/>
    </w:rPr>
  </w:style>
  <w:style w:type="paragraph" w:styleId="Titel">
    <w:name w:val="Title"/>
    <w:basedOn w:val="Standard"/>
    <w:next w:val="Standard"/>
    <w:qFormat/>
    <w:rPr>
      <w:b/>
      <w:bCs/>
      <w:kern w:val="28"/>
      <w:sz w:val="26"/>
      <w:szCs w:val="32"/>
    </w:rPr>
  </w:style>
  <w:style w:type="character" w:customStyle="1" w:styleId="TitelZchn">
    <w:name w:val="Titel Zchn"/>
    <w:rPr>
      <w:rFonts w:ascii="Courier New" w:eastAsia="Times New Roman" w:hAnsi="Courier New" w:cs="Times New Roman"/>
      <w:b/>
      <w:bCs/>
      <w:kern w:val="28"/>
      <w:sz w:val="26"/>
      <w:szCs w:val="32"/>
      <w:lang w:eastAsia="de-DE"/>
    </w:rPr>
  </w:style>
  <w:style w:type="character" w:styleId="Hyperlink">
    <w:name w:val="Hyperlink"/>
    <w:uiPriority w:val="99"/>
    <w:unhideWhenUsed/>
    <w:rsid w:val="00707632"/>
    <w:rPr>
      <w:color w:val="0000FF"/>
      <w:u w:val="single"/>
    </w:rPr>
  </w:style>
  <w:style w:type="character" w:styleId="Hervorhebung">
    <w:name w:val="Emphasis"/>
    <w:qFormat/>
    <w:rPr>
      <w:i/>
      <w:iCs/>
    </w:rPr>
  </w:style>
  <w:style w:type="character" w:styleId="Kommentarzeichen">
    <w:name w:val="annotation reference"/>
    <w:uiPriority w:val="99"/>
    <w:semiHidden/>
    <w:rsid w:val="00FB3BA4"/>
    <w:rPr>
      <w:sz w:val="16"/>
      <w:szCs w:val="16"/>
    </w:rPr>
  </w:style>
  <w:style w:type="paragraph" w:styleId="Kommentartext">
    <w:name w:val="annotation text"/>
    <w:basedOn w:val="Standard"/>
    <w:link w:val="KommentartextZchn"/>
    <w:uiPriority w:val="99"/>
    <w:semiHidden/>
    <w:rsid w:val="00FB3BA4"/>
    <w:rPr>
      <w:sz w:val="20"/>
      <w:szCs w:val="20"/>
    </w:rPr>
  </w:style>
  <w:style w:type="paragraph" w:styleId="Kommentarthema">
    <w:name w:val="annotation subject"/>
    <w:basedOn w:val="Kommentartext"/>
    <w:next w:val="Kommentartext"/>
    <w:semiHidden/>
    <w:rsid w:val="00FB3BA4"/>
    <w:rPr>
      <w:b/>
      <w:bCs/>
    </w:rPr>
  </w:style>
  <w:style w:type="paragraph" w:styleId="Dokumentstruktur">
    <w:name w:val="Document Map"/>
    <w:basedOn w:val="Standard"/>
    <w:link w:val="DokumentstrukturZchn"/>
    <w:uiPriority w:val="99"/>
    <w:semiHidden/>
    <w:unhideWhenUsed/>
    <w:rsid w:val="00C326BD"/>
    <w:rPr>
      <w:rFonts w:ascii="Tahoma" w:hAnsi="Tahoma" w:cs="Tahoma"/>
      <w:sz w:val="16"/>
      <w:szCs w:val="16"/>
    </w:rPr>
  </w:style>
  <w:style w:type="character" w:customStyle="1" w:styleId="DokumentstrukturZchn">
    <w:name w:val="Dokumentstruktur Zchn"/>
    <w:link w:val="Dokumentstruktur"/>
    <w:uiPriority w:val="99"/>
    <w:semiHidden/>
    <w:rsid w:val="00C326BD"/>
    <w:rPr>
      <w:rFonts w:ascii="Tahoma" w:hAnsi="Tahoma" w:cs="Tahoma"/>
      <w:sz w:val="16"/>
      <w:szCs w:val="16"/>
      <w:lang w:eastAsia="de-DE"/>
    </w:rPr>
  </w:style>
  <w:style w:type="paragraph" w:styleId="KeinLeerraum">
    <w:name w:val="No Spacing"/>
    <w:uiPriority w:val="1"/>
    <w:qFormat/>
    <w:rsid w:val="005F1C7A"/>
    <w:rPr>
      <w:rFonts w:ascii="Calibri" w:eastAsia="Calibri" w:hAnsi="Calibri"/>
      <w:sz w:val="22"/>
      <w:szCs w:val="22"/>
      <w:lang w:val="fr-FR" w:eastAsia="en-US"/>
    </w:rPr>
  </w:style>
  <w:style w:type="paragraph" w:customStyle="1" w:styleId="Default">
    <w:name w:val="Default"/>
    <w:rsid w:val="002C0857"/>
    <w:pPr>
      <w:autoSpaceDE w:val="0"/>
      <w:autoSpaceDN w:val="0"/>
      <w:adjustRightInd w:val="0"/>
    </w:pPr>
    <w:rPr>
      <w:rFonts w:ascii="Verdana" w:hAnsi="Verdana" w:cs="Verdana"/>
      <w:color w:val="000000"/>
      <w:sz w:val="24"/>
      <w:szCs w:val="24"/>
      <w:lang w:val="fr-FR" w:eastAsia="de-CH"/>
    </w:rPr>
  </w:style>
  <w:style w:type="paragraph" w:styleId="StandardWeb">
    <w:name w:val="Normal (Web)"/>
    <w:basedOn w:val="Standard"/>
    <w:uiPriority w:val="99"/>
    <w:semiHidden/>
    <w:unhideWhenUsed/>
    <w:rsid w:val="00245C4F"/>
    <w:pPr>
      <w:spacing w:before="100" w:beforeAutospacing="1" w:after="100" w:afterAutospacing="1" w:line="240" w:lineRule="auto"/>
    </w:pPr>
    <w:rPr>
      <w:rFonts w:ascii="Times New Roman" w:hAnsi="Times New Roman"/>
      <w:sz w:val="24"/>
      <w:lang w:eastAsia="de-CH"/>
    </w:rPr>
  </w:style>
  <w:style w:type="paragraph" w:customStyle="1" w:styleId="copytext">
    <w:name w:val="copytext"/>
    <w:basedOn w:val="Standard"/>
    <w:rsid w:val="00842210"/>
    <w:pPr>
      <w:spacing w:before="100" w:beforeAutospacing="1" w:after="100" w:afterAutospacing="1" w:line="240" w:lineRule="auto"/>
    </w:pPr>
    <w:rPr>
      <w:rFonts w:ascii="Times New Roman" w:hAnsi="Times New Roman"/>
      <w:sz w:val="24"/>
      <w:lang w:eastAsia="de-CH"/>
    </w:rPr>
  </w:style>
  <w:style w:type="paragraph" w:styleId="Listenabsatz">
    <w:name w:val="List Paragraph"/>
    <w:basedOn w:val="Standard"/>
    <w:uiPriority w:val="34"/>
    <w:qFormat/>
    <w:rsid w:val="00E869A6"/>
    <w:pPr>
      <w:ind w:left="708"/>
    </w:pPr>
  </w:style>
  <w:style w:type="paragraph" w:styleId="NurText">
    <w:name w:val="Plain Text"/>
    <w:basedOn w:val="Standard"/>
    <w:link w:val="NurTextZchn"/>
    <w:uiPriority w:val="99"/>
    <w:semiHidden/>
    <w:unhideWhenUsed/>
    <w:rsid w:val="00D038CA"/>
    <w:pPr>
      <w:spacing w:line="240" w:lineRule="auto"/>
    </w:pPr>
    <w:rPr>
      <w:rFonts w:ascii="Calibri" w:eastAsia="Calibri" w:hAnsi="Calibri" w:cs="Calibri"/>
      <w:szCs w:val="22"/>
      <w:lang w:eastAsia="en-US"/>
    </w:rPr>
  </w:style>
  <w:style w:type="character" w:customStyle="1" w:styleId="NurTextZchn">
    <w:name w:val="Nur Text Zchn"/>
    <w:link w:val="NurText"/>
    <w:uiPriority w:val="99"/>
    <w:semiHidden/>
    <w:rsid w:val="00D038CA"/>
    <w:rPr>
      <w:rFonts w:ascii="Calibri" w:eastAsia="Calibri" w:hAnsi="Calibri" w:cs="Calibri"/>
      <w:sz w:val="22"/>
      <w:szCs w:val="22"/>
      <w:lang w:eastAsia="en-US"/>
    </w:rPr>
  </w:style>
  <w:style w:type="character" w:styleId="BesuchterLink">
    <w:name w:val="FollowedHyperlink"/>
    <w:uiPriority w:val="99"/>
    <w:semiHidden/>
    <w:unhideWhenUsed/>
    <w:rsid w:val="00267A87"/>
    <w:rPr>
      <w:color w:val="954F72"/>
      <w:u w:val="single"/>
    </w:rPr>
  </w:style>
  <w:style w:type="character" w:customStyle="1" w:styleId="KommentartextZchn">
    <w:name w:val="Kommentartext Zchn"/>
    <w:link w:val="Kommentartext"/>
    <w:uiPriority w:val="99"/>
    <w:semiHidden/>
    <w:rsid w:val="00755B77"/>
    <w:rPr>
      <w:rFonts w:ascii="Courier New" w:hAnsi="Courier New"/>
      <w:lang w:eastAsia="de-DE"/>
    </w:rPr>
  </w:style>
  <w:style w:type="paragraph" w:styleId="berarbeitung">
    <w:name w:val="Revision"/>
    <w:hidden/>
    <w:uiPriority w:val="99"/>
    <w:semiHidden/>
    <w:rsid w:val="00CC1A7F"/>
    <w:rPr>
      <w:rFonts w:ascii="Courier New" w:hAnsi="Courier New"/>
      <w:sz w:val="22"/>
      <w:szCs w:val="24"/>
      <w:lang w:val="fr-FR"/>
    </w:rPr>
  </w:style>
  <w:style w:type="character" w:styleId="NichtaufgelsteErwhnung">
    <w:name w:val="Unresolved Mention"/>
    <w:uiPriority w:val="99"/>
    <w:semiHidden/>
    <w:unhideWhenUsed/>
    <w:rsid w:val="007154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148104">
      <w:bodyDiv w:val="1"/>
      <w:marLeft w:val="0"/>
      <w:marRight w:val="0"/>
      <w:marTop w:val="0"/>
      <w:marBottom w:val="0"/>
      <w:divBdr>
        <w:top w:val="none" w:sz="0" w:space="0" w:color="auto"/>
        <w:left w:val="none" w:sz="0" w:space="0" w:color="auto"/>
        <w:bottom w:val="none" w:sz="0" w:space="0" w:color="auto"/>
        <w:right w:val="none" w:sz="0" w:space="0" w:color="auto"/>
      </w:divBdr>
      <w:divsChild>
        <w:div w:id="16127263">
          <w:marLeft w:val="0"/>
          <w:marRight w:val="0"/>
          <w:marTop w:val="0"/>
          <w:marBottom w:val="0"/>
          <w:divBdr>
            <w:top w:val="none" w:sz="0" w:space="0" w:color="auto"/>
            <w:left w:val="none" w:sz="0" w:space="0" w:color="auto"/>
            <w:bottom w:val="none" w:sz="0" w:space="0" w:color="auto"/>
            <w:right w:val="none" w:sz="0" w:space="0" w:color="auto"/>
          </w:divBdr>
        </w:div>
        <w:div w:id="141967785">
          <w:marLeft w:val="0"/>
          <w:marRight w:val="0"/>
          <w:marTop w:val="0"/>
          <w:marBottom w:val="0"/>
          <w:divBdr>
            <w:top w:val="none" w:sz="0" w:space="0" w:color="auto"/>
            <w:left w:val="none" w:sz="0" w:space="0" w:color="auto"/>
            <w:bottom w:val="none" w:sz="0" w:space="0" w:color="auto"/>
            <w:right w:val="none" w:sz="0" w:space="0" w:color="auto"/>
          </w:divBdr>
        </w:div>
        <w:div w:id="461073438">
          <w:marLeft w:val="0"/>
          <w:marRight w:val="0"/>
          <w:marTop w:val="0"/>
          <w:marBottom w:val="0"/>
          <w:divBdr>
            <w:top w:val="none" w:sz="0" w:space="0" w:color="auto"/>
            <w:left w:val="none" w:sz="0" w:space="0" w:color="auto"/>
            <w:bottom w:val="none" w:sz="0" w:space="0" w:color="auto"/>
            <w:right w:val="none" w:sz="0" w:space="0" w:color="auto"/>
          </w:divBdr>
        </w:div>
        <w:div w:id="800151692">
          <w:marLeft w:val="0"/>
          <w:marRight w:val="0"/>
          <w:marTop w:val="0"/>
          <w:marBottom w:val="0"/>
          <w:divBdr>
            <w:top w:val="none" w:sz="0" w:space="0" w:color="auto"/>
            <w:left w:val="none" w:sz="0" w:space="0" w:color="auto"/>
            <w:bottom w:val="none" w:sz="0" w:space="0" w:color="auto"/>
            <w:right w:val="none" w:sz="0" w:space="0" w:color="auto"/>
          </w:divBdr>
        </w:div>
        <w:div w:id="1261526219">
          <w:marLeft w:val="0"/>
          <w:marRight w:val="0"/>
          <w:marTop w:val="0"/>
          <w:marBottom w:val="0"/>
          <w:divBdr>
            <w:top w:val="none" w:sz="0" w:space="0" w:color="auto"/>
            <w:left w:val="none" w:sz="0" w:space="0" w:color="auto"/>
            <w:bottom w:val="none" w:sz="0" w:space="0" w:color="auto"/>
            <w:right w:val="none" w:sz="0" w:space="0" w:color="auto"/>
          </w:divBdr>
        </w:div>
        <w:div w:id="1417480527">
          <w:marLeft w:val="0"/>
          <w:marRight w:val="0"/>
          <w:marTop w:val="0"/>
          <w:marBottom w:val="0"/>
          <w:divBdr>
            <w:top w:val="none" w:sz="0" w:space="0" w:color="auto"/>
            <w:left w:val="none" w:sz="0" w:space="0" w:color="auto"/>
            <w:bottom w:val="none" w:sz="0" w:space="0" w:color="auto"/>
            <w:right w:val="none" w:sz="0" w:space="0" w:color="auto"/>
          </w:divBdr>
        </w:div>
        <w:div w:id="1461266150">
          <w:marLeft w:val="0"/>
          <w:marRight w:val="0"/>
          <w:marTop w:val="0"/>
          <w:marBottom w:val="0"/>
          <w:divBdr>
            <w:top w:val="none" w:sz="0" w:space="0" w:color="auto"/>
            <w:left w:val="none" w:sz="0" w:space="0" w:color="auto"/>
            <w:bottom w:val="none" w:sz="0" w:space="0" w:color="auto"/>
            <w:right w:val="none" w:sz="0" w:space="0" w:color="auto"/>
          </w:divBdr>
        </w:div>
        <w:div w:id="1737581074">
          <w:marLeft w:val="0"/>
          <w:marRight w:val="0"/>
          <w:marTop w:val="0"/>
          <w:marBottom w:val="0"/>
          <w:divBdr>
            <w:top w:val="none" w:sz="0" w:space="0" w:color="auto"/>
            <w:left w:val="none" w:sz="0" w:space="0" w:color="auto"/>
            <w:bottom w:val="none" w:sz="0" w:space="0" w:color="auto"/>
            <w:right w:val="none" w:sz="0" w:space="0" w:color="auto"/>
          </w:divBdr>
        </w:div>
        <w:div w:id="2110809801">
          <w:marLeft w:val="0"/>
          <w:marRight w:val="0"/>
          <w:marTop w:val="0"/>
          <w:marBottom w:val="0"/>
          <w:divBdr>
            <w:top w:val="none" w:sz="0" w:space="0" w:color="auto"/>
            <w:left w:val="none" w:sz="0" w:space="0" w:color="auto"/>
            <w:bottom w:val="none" w:sz="0" w:space="0" w:color="auto"/>
            <w:right w:val="none" w:sz="0" w:space="0" w:color="auto"/>
          </w:divBdr>
        </w:div>
      </w:divsChild>
    </w:div>
    <w:div w:id="117914931">
      <w:bodyDiv w:val="1"/>
      <w:marLeft w:val="0"/>
      <w:marRight w:val="0"/>
      <w:marTop w:val="0"/>
      <w:marBottom w:val="0"/>
      <w:divBdr>
        <w:top w:val="none" w:sz="0" w:space="0" w:color="auto"/>
        <w:left w:val="none" w:sz="0" w:space="0" w:color="auto"/>
        <w:bottom w:val="none" w:sz="0" w:space="0" w:color="auto"/>
        <w:right w:val="none" w:sz="0" w:space="0" w:color="auto"/>
      </w:divBdr>
      <w:divsChild>
        <w:div w:id="392967982">
          <w:marLeft w:val="0"/>
          <w:marRight w:val="0"/>
          <w:marTop w:val="0"/>
          <w:marBottom w:val="0"/>
          <w:divBdr>
            <w:top w:val="none" w:sz="0" w:space="0" w:color="auto"/>
            <w:left w:val="none" w:sz="0" w:space="0" w:color="auto"/>
            <w:bottom w:val="none" w:sz="0" w:space="0" w:color="auto"/>
            <w:right w:val="none" w:sz="0" w:space="0" w:color="auto"/>
          </w:divBdr>
        </w:div>
      </w:divsChild>
    </w:div>
    <w:div w:id="210649726">
      <w:bodyDiv w:val="1"/>
      <w:marLeft w:val="0"/>
      <w:marRight w:val="0"/>
      <w:marTop w:val="0"/>
      <w:marBottom w:val="0"/>
      <w:divBdr>
        <w:top w:val="none" w:sz="0" w:space="0" w:color="auto"/>
        <w:left w:val="none" w:sz="0" w:space="0" w:color="auto"/>
        <w:bottom w:val="none" w:sz="0" w:space="0" w:color="auto"/>
        <w:right w:val="none" w:sz="0" w:space="0" w:color="auto"/>
      </w:divBdr>
    </w:div>
    <w:div w:id="377820378">
      <w:bodyDiv w:val="1"/>
      <w:marLeft w:val="0"/>
      <w:marRight w:val="0"/>
      <w:marTop w:val="0"/>
      <w:marBottom w:val="0"/>
      <w:divBdr>
        <w:top w:val="none" w:sz="0" w:space="0" w:color="auto"/>
        <w:left w:val="none" w:sz="0" w:space="0" w:color="auto"/>
        <w:bottom w:val="none" w:sz="0" w:space="0" w:color="auto"/>
        <w:right w:val="none" w:sz="0" w:space="0" w:color="auto"/>
      </w:divBdr>
      <w:divsChild>
        <w:div w:id="34892799">
          <w:marLeft w:val="0"/>
          <w:marRight w:val="0"/>
          <w:marTop w:val="0"/>
          <w:marBottom w:val="0"/>
          <w:divBdr>
            <w:top w:val="none" w:sz="0" w:space="0" w:color="auto"/>
            <w:left w:val="none" w:sz="0" w:space="0" w:color="auto"/>
            <w:bottom w:val="none" w:sz="0" w:space="0" w:color="auto"/>
            <w:right w:val="none" w:sz="0" w:space="0" w:color="auto"/>
          </w:divBdr>
        </w:div>
        <w:div w:id="1120339615">
          <w:marLeft w:val="0"/>
          <w:marRight w:val="0"/>
          <w:marTop w:val="0"/>
          <w:marBottom w:val="0"/>
          <w:divBdr>
            <w:top w:val="none" w:sz="0" w:space="0" w:color="auto"/>
            <w:left w:val="none" w:sz="0" w:space="0" w:color="auto"/>
            <w:bottom w:val="none" w:sz="0" w:space="0" w:color="auto"/>
            <w:right w:val="none" w:sz="0" w:space="0" w:color="auto"/>
          </w:divBdr>
        </w:div>
      </w:divsChild>
    </w:div>
    <w:div w:id="515311359">
      <w:bodyDiv w:val="1"/>
      <w:marLeft w:val="0"/>
      <w:marRight w:val="0"/>
      <w:marTop w:val="0"/>
      <w:marBottom w:val="0"/>
      <w:divBdr>
        <w:top w:val="none" w:sz="0" w:space="0" w:color="auto"/>
        <w:left w:val="none" w:sz="0" w:space="0" w:color="auto"/>
        <w:bottom w:val="none" w:sz="0" w:space="0" w:color="auto"/>
        <w:right w:val="none" w:sz="0" w:space="0" w:color="auto"/>
      </w:divBdr>
    </w:div>
    <w:div w:id="655885620">
      <w:bodyDiv w:val="1"/>
      <w:marLeft w:val="0"/>
      <w:marRight w:val="0"/>
      <w:marTop w:val="0"/>
      <w:marBottom w:val="0"/>
      <w:divBdr>
        <w:top w:val="none" w:sz="0" w:space="0" w:color="auto"/>
        <w:left w:val="none" w:sz="0" w:space="0" w:color="auto"/>
        <w:bottom w:val="none" w:sz="0" w:space="0" w:color="auto"/>
        <w:right w:val="none" w:sz="0" w:space="0" w:color="auto"/>
      </w:divBdr>
    </w:div>
    <w:div w:id="671416796">
      <w:bodyDiv w:val="1"/>
      <w:marLeft w:val="0"/>
      <w:marRight w:val="0"/>
      <w:marTop w:val="0"/>
      <w:marBottom w:val="0"/>
      <w:divBdr>
        <w:top w:val="none" w:sz="0" w:space="0" w:color="auto"/>
        <w:left w:val="none" w:sz="0" w:space="0" w:color="auto"/>
        <w:bottom w:val="none" w:sz="0" w:space="0" w:color="auto"/>
        <w:right w:val="none" w:sz="0" w:space="0" w:color="auto"/>
      </w:divBdr>
    </w:div>
    <w:div w:id="697387818">
      <w:bodyDiv w:val="1"/>
      <w:marLeft w:val="0"/>
      <w:marRight w:val="0"/>
      <w:marTop w:val="0"/>
      <w:marBottom w:val="0"/>
      <w:divBdr>
        <w:top w:val="none" w:sz="0" w:space="0" w:color="auto"/>
        <w:left w:val="none" w:sz="0" w:space="0" w:color="auto"/>
        <w:bottom w:val="none" w:sz="0" w:space="0" w:color="auto"/>
        <w:right w:val="none" w:sz="0" w:space="0" w:color="auto"/>
      </w:divBdr>
    </w:div>
    <w:div w:id="719523226">
      <w:bodyDiv w:val="1"/>
      <w:marLeft w:val="0"/>
      <w:marRight w:val="0"/>
      <w:marTop w:val="0"/>
      <w:marBottom w:val="0"/>
      <w:divBdr>
        <w:top w:val="none" w:sz="0" w:space="0" w:color="auto"/>
        <w:left w:val="none" w:sz="0" w:space="0" w:color="auto"/>
        <w:bottom w:val="none" w:sz="0" w:space="0" w:color="auto"/>
        <w:right w:val="none" w:sz="0" w:space="0" w:color="auto"/>
      </w:divBdr>
    </w:div>
    <w:div w:id="742216850">
      <w:bodyDiv w:val="1"/>
      <w:marLeft w:val="0"/>
      <w:marRight w:val="0"/>
      <w:marTop w:val="0"/>
      <w:marBottom w:val="0"/>
      <w:divBdr>
        <w:top w:val="none" w:sz="0" w:space="0" w:color="auto"/>
        <w:left w:val="none" w:sz="0" w:space="0" w:color="auto"/>
        <w:bottom w:val="none" w:sz="0" w:space="0" w:color="auto"/>
        <w:right w:val="none" w:sz="0" w:space="0" w:color="auto"/>
      </w:divBdr>
    </w:div>
    <w:div w:id="802969601">
      <w:bodyDiv w:val="1"/>
      <w:marLeft w:val="0"/>
      <w:marRight w:val="0"/>
      <w:marTop w:val="0"/>
      <w:marBottom w:val="0"/>
      <w:divBdr>
        <w:top w:val="none" w:sz="0" w:space="0" w:color="auto"/>
        <w:left w:val="none" w:sz="0" w:space="0" w:color="auto"/>
        <w:bottom w:val="none" w:sz="0" w:space="0" w:color="auto"/>
        <w:right w:val="none" w:sz="0" w:space="0" w:color="auto"/>
      </w:divBdr>
      <w:divsChild>
        <w:div w:id="462622695">
          <w:marLeft w:val="0"/>
          <w:marRight w:val="0"/>
          <w:marTop w:val="0"/>
          <w:marBottom w:val="0"/>
          <w:divBdr>
            <w:top w:val="none" w:sz="0" w:space="0" w:color="auto"/>
            <w:left w:val="none" w:sz="0" w:space="0" w:color="auto"/>
            <w:bottom w:val="none" w:sz="0" w:space="0" w:color="auto"/>
            <w:right w:val="none" w:sz="0" w:space="0" w:color="auto"/>
          </w:divBdr>
          <w:divsChild>
            <w:div w:id="138598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335520">
      <w:bodyDiv w:val="1"/>
      <w:marLeft w:val="0"/>
      <w:marRight w:val="0"/>
      <w:marTop w:val="0"/>
      <w:marBottom w:val="0"/>
      <w:divBdr>
        <w:top w:val="none" w:sz="0" w:space="0" w:color="auto"/>
        <w:left w:val="none" w:sz="0" w:space="0" w:color="auto"/>
        <w:bottom w:val="none" w:sz="0" w:space="0" w:color="auto"/>
        <w:right w:val="none" w:sz="0" w:space="0" w:color="auto"/>
      </w:divBdr>
    </w:div>
    <w:div w:id="1110474749">
      <w:bodyDiv w:val="1"/>
      <w:marLeft w:val="0"/>
      <w:marRight w:val="0"/>
      <w:marTop w:val="0"/>
      <w:marBottom w:val="0"/>
      <w:divBdr>
        <w:top w:val="none" w:sz="0" w:space="0" w:color="auto"/>
        <w:left w:val="none" w:sz="0" w:space="0" w:color="auto"/>
        <w:bottom w:val="none" w:sz="0" w:space="0" w:color="auto"/>
        <w:right w:val="none" w:sz="0" w:space="0" w:color="auto"/>
      </w:divBdr>
    </w:div>
    <w:div w:id="1157765558">
      <w:bodyDiv w:val="1"/>
      <w:marLeft w:val="0"/>
      <w:marRight w:val="0"/>
      <w:marTop w:val="0"/>
      <w:marBottom w:val="0"/>
      <w:divBdr>
        <w:top w:val="none" w:sz="0" w:space="0" w:color="auto"/>
        <w:left w:val="none" w:sz="0" w:space="0" w:color="auto"/>
        <w:bottom w:val="none" w:sz="0" w:space="0" w:color="auto"/>
        <w:right w:val="none" w:sz="0" w:space="0" w:color="auto"/>
      </w:divBdr>
      <w:divsChild>
        <w:div w:id="1493790519">
          <w:marLeft w:val="0"/>
          <w:marRight w:val="0"/>
          <w:marTop w:val="0"/>
          <w:marBottom w:val="0"/>
          <w:divBdr>
            <w:top w:val="none" w:sz="0" w:space="0" w:color="auto"/>
            <w:left w:val="none" w:sz="0" w:space="0" w:color="auto"/>
            <w:bottom w:val="none" w:sz="0" w:space="0" w:color="auto"/>
            <w:right w:val="none" w:sz="0" w:space="0" w:color="auto"/>
          </w:divBdr>
          <w:divsChild>
            <w:div w:id="176700152">
              <w:marLeft w:val="0"/>
              <w:marRight w:val="0"/>
              <w:marTop w:val="0"/>
              <w:marBottom w:val="0"/>
              <w:divBdr>
                <w:top w:val="none" w:sz="0" w:space="0" w:color="auto"/>
                <w:left w:val="none" w:sz="0" w:space="0" w:color="auto"/>
                <w:bottom w:val="none" w:sz="0" w:space="0" w:color="auto"/>
                <w:right w:val="none" w:sz="0" w:space="0" w:color="auto"/>
              </w:divBdr>
            </w:div>
            <w:div w:id="38437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121794">
      <w:bodyDiv w:val="1"/>
      <w:marLeft w:val="0"/>
      <w:marRight w:val="0"/>
      <w:marTop w:val="0"/>
      <w:marBottom w:val="0"/>
      <w:divBdr>
        <w:top w:val="none" w:sz="0" w:space="0" w:color="auto"/>
        <w:left w:val="none" w:sz="0" w:space="0" w:color="auto"/>
        <w:bottom w:val="none" w:sz="0" w:space="0" w:color="auto"/>
        <w:right w:val="none" w:sz="0" w:space="0" w:color="auto"/>
      </w:divBdr>
    </w:div>
    <w:div w:id="1441215882">
      <w:bodyDiv w:val="1"/>
      <w:marLeft w:val="0"/>
      <w:marRight w:val="0"/>
      <w:marTop w:val="0"/>
      <w:marBottom w:val="0"/>
      <w:divBdr>
        <w:top w:val="none" w:sz="0" w:space="0" w:color="auto"/>
        <w:left w:val="none" w:sz="0" w:space="0" w:color="auto"/>
        <w:bottom w:val="none" w:sz="0" w:space="0" w:color="auto"/>
        <w:right w:val="none" w:sz="0" w:space="0" w:color="auto"/>
      </w:divBdr>
    </w:div>
    <w:div w:id="1532184246">
      <w:bodyDiv w:val="1"/>
      <w:marLeft w:val="0"/>
      <w:marRight w:val="0"/>
      <w:marTop w:val="0"/>
      <w:marBottom w:val="0"/>
      <w:divBdr>
        <w:top w:val="none" w:sz="0" w:space="0" w:color="auto"/>
        <w:left w:val="none" w:sz="0" w:space="0" w:color="auto"/>
        <w:bottom w:val="none" w:sz="0" w:space="0" w:color="auto"/>
        <w:right w:val="none" w:sz="0" w:space="0" w:color="auto"/>
      </w:divBdr>
    </w:div>
    <w:div w:id="1682313667">
      <w:bodyDiv w:val="1"/>
      <w:marLeft w:val="0"/>
      <w:marRight w:val="0"/>
      <w:marTop w:val="0"/>
      <w:marBottom w:val="0"/>
      <w:divBdr>
        <w:top w:val="none" w:sz="0" w:space="0" w:color="auto"/>
        <w:left w:val="none" w:sz="0" w:space="0" w:color="auto"/>
        <w:bottom w:val="none" w:sz="0" w:space="0" w:color="auto"/>
        <w:right w:val="none" w:sz="0" w:space="0" w:color="auto"/>
      </w:divBdr>
    </w:div>
    <w:div w:id="1887637532">
      <w:bodyDiv w:val="1"/>
      <w:marLeft w:val="0"/>
      <w:marRight w:val="0"/>
      <w:marTop w:val="0"/>
      <w:marBottom w:val="0"/>
      <w:divBdr>
        <w:top w:val="none" w:sz="0" w:space="0" w:color="auto"/>
        <w:left w:val="none" w:sz="0" w:space="0" w:color="auto"/>
        <w:bottom w:val="none" w:sz="0" w:space="0" w:color="auto"/>
        <w:right w:val="none" w:sz="0" w:space="0" w:color="auto"/>
      </w:divBdr>
      <w:divsChild>
        <w:div w:id="178280081">
          <w:marLeft w:val="0"/>
          <w:marRight w:val="0"/>
          <w:marTop w:val="0"/>
          <w:marBottom w:val="0"/>
          <w:divBdr>
            <w:top w:val="none" w:sz="0" w:space="0" w:color="auto"/>
            <w:left w:val="none" w:sz="0" w:space="0" w:color="auto"/>
            <w:bottom w:val="none" w:sz="0" w:space="0" w:color="auto"/>
            <w:right w:val="none" w:sz="0" w:space="0" w:color="auto"/>
          </w:divBdr>
        </w:div>
        <w:div w:id="486367197">
          <w:marLeft w:val="0"/>
          <w:marRight w:val="0"/>
          <w:marTop w:val="0"/>
          <w:marBottom w:val="0"/>
          <w:divBdr>
            <w:top w:val="none" w:sz="0" w:space="0" w:color="auto"/>
            <w:left w:val="none" w:sz="0" w:space="0" w:color="auto"/>
            <w:bottom w:val="none" w:sz="0" w:space="0" w:color="auto"/>
            <w:right w:val="none" w:sz="0" w:space="0" w:color="auto"/>
          </w:divBdr>
        </w:div>
        <w:div w:id="1079013319">
          <w:marLeft w:val="0"/>
          <w:marRight w:val="0"/>
          <w:marTop w:val="0"/>
          <w:marBottom w:val="0"/>
          <w:divBdr>
            <w:top w:val="none" w:sz="0" w:space="0" w:color="auto"/>
            <w:left w:val="none" w:sz="0" w:space="0" w:color="auto"/>
            <w:bottom w:val="none" w:sz="0" w:space="0" w:color="auto"/>
            <w:right w:val="none" w:sz="0" w:space="0" w:color="auto"/>
          </w:divBdr>
        </w:div>
        <w:div w:id="1281105128">
          <w:marLeft w:val="0"/>
          <w:marRight w:val="0"/>
          <w:marTop w:val="0"/>
          <w:marBottom w:val="0"/>
          <w:divBdr>
            <w:top w:val="none" w:sz="0" w:space="0" w:color="auto"/>
            <w:left w:val="none" w:sz="0" w:space="0" w:color="auto"/>
            <w:bottom w:val="none" w:sz="0" w:space="0" w:color="auto"/>
            <w:right w:val="none" w:sz="0" w:space="0" w:color="auto"/>
          </w:divBdr>
        </w:div>
        <w:div w:id="1426417197">
          <w:marLeft w:val="0"/>
          <w:marRight w:val="0"/>
          <w:marTop w:val="0"/>
          <w:marBottom w:val="0"/>
          <w:divBdr>
            <w:top w:val="none" w:sz="0" w:space="0" w:color="auto"/>
            <w:left w:val="none" w:sz="0" w:space="0" w:color="auto"/>
            <w:bottom w:val="none" w:sz="0" w:space="0" w:color="auto"/>
            <w:right w:val="none" w:sz="0" w:space="0" w:color="auto"/>
          </w:divBdr>
        </w:div>
        <w:div w:id="1825509524">
          <w:marLeft w:val="0"/>
          <w:marRight w:val="0"/>
          <w:marTop w:val="0"/>
          <w:marBottom w:val="0"/>
          <w:divBdr>
            <w:top w:val="none" w:sz="0" w:space="0" w:color="auto"/>
            <w:left w:val="none" w:sz="0" w:space="0" w:color="auto"/>
            <w:bottom w:val="none" w:sz="0" w:space="0" w:color="auto"/>
            <w:right w:val="none" w:sz="0" w:space="0" w:color="auto"/>
          </w:divBdr>
        </w:div>
      </w:divsChild>
    </w:div>
    <w:div w:id="1909654367">
      <w:bodyDiv w:val="1"/>
      <w:marLeft w:val="0"/>
      <w:marRight w:val="0"/>
      <w:marTop w:val="0"/>
      <w:marBottom w:val="0"/>
      <w:divBdr>
        <w:top w:val="none" w:sz="0" w:space="0" w:color="auto"/>
        <w:left w:val="none" w:sz="0" w:space="0" w:color="auto"/>
        <w:bottom w:val="none" w:sz="0" w:space="0" w:color="auto"/>
        <w:right w:val="none" w:sz="0" w:space="0" w:color="auto"/>
      </w:divBdr>
    </w:div>
    <w:div w:id="1967464202">
      <w:bodyDiv w:val="1"/>
      <w:marLeft w:val="0"/>
      <w:marRight w:val="0"/>
      <w:marTop w:val="0"/>
      <w:marBottom w:val="0"/>
      <w:divBdr>
        <w:top w:val="none" w:sz="0" w:space="0" w:color="auto"/>
        <w:left w:val="none" w:sz="0" w:space="0" w:color="auto"/>
        <w:bottom w:val="none" w:sz="0" w:space="0" w:color="auto"/>
        <w:right w:val="none" w:sz="0" w:space="0" w:color="auto"/>
      </w:divBdr>
      <w:divsChild>
        <w:div w:id="414321728">
          <w:marLeft w:val="0"/>
          <w:marRight w:val="0"/>
          <w:marTop w:val="0"/>
          <w:marBottom w:val="0"/>
          <w:divBdr>
            <w:top w:val="none" w:sz="0" w:space="0" w:color="auto"/>
            <w:left w:val="none" w:sz="0" w:space="0" w:color="auto"/>
            <w:bottom w:val="none" w:sz="0" w:space="0" w:color="auto"/>
            <w:right w:val="none" w:sz="0" w:space="0" w:color="auto"/>
          </w:divBdr>
          <w:divsChild>
            <w:div w:id="137338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024922">
      <w:bodyDiv w:val="1"/>
      <w:marLeft w:val="0"/>
      <w:marRight w:val="0"/>
      <w:marTop w:val="0"/>
      <w:marBottom w:val="0"/>
      <w:divBdr>
        <w:top w:val="none" w:sz="0" w:space="0" w:color="auto"/>
        <w:left w:val="none" w:sz="0" w:space="0" w:color="auto"/>
        <w:bottom w:val="none" w:sz="0" w:space="0" w:color="auto"/>
        <w:right w:val="none" w:sz="0" w:space="0" w:color="auto"/>
      </w:divBdr>
    </w:div>
    <w:div w:id="203695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umpu.com/en/embed/view/ToxJ0DdpvVyEBuYU" TargetMode="External"/><Relationship Id="rId13" Type="http://schemas.openxmlformats.org/officeDocument/2006/relationships/hyperlink" Target="https://www.getzner.com/fr/produits/sylody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etzner.com/fr/produits/sylom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koMOxXcDZAw" TargetMode="External"/><Relationship Id="rId5" Type="http://schemas.openxmlformats.org/officeDocument/2006/relationships/webSettings" Target="webSettings.xml"/><Relationship Id="rId15" Type="http://schemas.openxmlformats.org/officeDocument/2006/relationships/hyperlink" Target="https://www.getzner.com/fr/produits/isotop" TargetMode="External"/><Relationship Id="rId10" Type="http://schemas.openxmlformats.org/officeDocument/2006/relationships/hyperlink" Target="https://www.getzner.com/fr" TargetMode="External"/><Relationship Id="rId4" Type="http://schemas.openxmlformats.org/officeDocument/2006/relationships/settings" Target="settings.xml"/><Relationship Id="rId9" Type="http://schemas.openxmlformats.org/officeDocument/2006/relationships/hyperlink" Target="https://www.getzner.com/fr/presse/catalogue" TargetMode="External"/><Relationship Id="rId14" Type="http://schemas.openxmlformats.org/officeDocument/2006/relationships/hyperlink" Target="https://www.getzner.com/fr/produits/sylodam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R:\up_Tools\Vorlagen\Redaktion_Rittmeyer.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7BCB1-52F9-5046-B25F-87FFBFECA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R:\up_Tools\Vorlagen\Redaktion_Rittmeyer.dot</Template>
  <TotalTime>0</TotalTime>
  <Pages>2</Pages>
  <Words>626</Words>
  <Characters>3951</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Getzner Werkstoffe GmbH</vt:lpstr>
    </vt:vector>
  </TitlesOfParts>
  <Company>up! consulting</Company>
  <LinksUpToDate>false</LinksUpToDate>
  <CharactersWithSpaces>4568</CharactersWithSpaces>
  <SharedDoc>false</SharedDoc>
  <HLinks>
    <vt:vector size="6" baseType="variant">
      <vt:variant>
        <vt:i4>2031645</vt:i4>
      </vt:variant>
      <vt:variant>
        <vt:i4>0</vt:i4>
      </vt:variant>
      <vt:variant>
        <vt:i4>0</vt:i4>
      </vt:variant>
      <vt:variant>
        <vt:i4>5</vt:i4>
      </vt:variant>
      <vt:variant>
        <vt:lpwstr>https://www.getzner.com/de/presse/katalog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Getzner Werkstoffe GmbH</dc:title>
  <dc:subject>Broschüre Schiffbau</dc:subject>
  <dc:creator>Katharina Hagspiel</dc:creator>
  <cp:keywords/>
  <cp:lastModifiedBy>Wanda Mikulec-Schwarz</cp:lastModifiedBy>
  <cp:revision>3</cp:revision>
  <cp:lastPrinted>2017-04-20T09:05:00Z</cp:lastPrinted>
  <dcterms:created xsi:type="dcterms:W3CDTF">2019-03-21T10:42:00Z</dcterms:created>
  <dcterms:modified xsi:type="dcterms:W3CDTF">2019-03-21T10:50:00Z</dcterms:modified>
</cp:coreProperties>
</file>